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97F0" w14:textId="2D1DBB72" w:rsidR="00A17733" w:rsidRDefault="00A17733" w:rsidP="00A17733">
      <w:pPr>
        <w:pStyle w:val="PargrafodaLista"/>
        <w:ind w:left="0"/>
        <w:jc w:val="center"/>
        <w:rPr>
          <w:rFonts w:asciiTheme="minorHAnsi" w:hAnsiTheme="minorHAnsi" w:cstheme="minorHAnsi"/>
          <w:b/>
          <w:bCs/>
        </w:rPr>
      </w:pPr>
      <w:r w:rsidRPr="00AE65AD">
        <w:rPr>
          <w:rFonts w:asciiTheme="minorHAnsi" w:hAnsiTheme="minorHAnsi" w:cstheme="minorHAnsi"/>
          <w:b/>
          <w:bCs/>
        </w:rPr>
        <w:t>ANEXO II</w:t>
      </w:r>
    </w:p>
    <w:p w14:paraId="47B8193D" w14:textId="77777777" w:rsidR="00A17733" w:rsidRDefault="00A17733" w:rsidP="00A17733">
      <w:pPr>
        <w:pStyle w:val="PargrafodaLista"/>
        <w:ind w:left="0"/>
        <w:jc w:val="center"/>
        <w:rPr>
          <w:rFonts w:asciiTheme="minorHAnsi" w:hAnsiTheme="minorHAnsi" w:cstheme="minorHAnsi"/>
          <w:b/>
          <w:bCs/>
        </w:rPr>
      </w:pPr>
    </w:p>
    <w:p w14:paraId="15E44281" w14:textId="30C106FB" w:rsidR="00A17733" w:rsidRDefault="00A17733" w:rsidP="00A17733">
      <w:pPr>
        <w:pStyle w:val="PargrafodaLista"/>
        <w:ind w:left="0"/>
        <w:jc w:val="center"/>
        <w:rPr>
          <w:rFonts w:asciiTheme="minorHAnsi" w:hAnsiTheme="minorHAnsi" w:cstheme="minorHAnsi"/>
          <w:b/>
          <w:bCs/>
        </w:rPr>
      </w:pPr>
      <w:r>
        <w:rPr>
          <w:rFonts w:asciiTheme="minorHAnsi" w:hAnsiTheme="minorHAnsi" w:cstheme="minorHAnsi"/>
          <w:b/>
          <w:bCs/>
        </w:rPr>
        <w:t>MODELO DE PLANILHA DE PROPOSTA DE PREÇO</w:t>
      </w:r>
    </w:p>
    <w:p w14:paraId="3D2C55FE" w14:textId="77777777" w:rsidR="006F1039" w:rsidRDefault="006F1039" w:rsidP="00A17733">
      <w:pPr>
        <w:pStyle w:val="PargrafodaLista"/>
        <w:ind w:left="0"/>
        <w:jc w:val="center"/>
        <w:rPr>
          <w:rFonts w:asciiTheme="minorHAnsi" w:hAnsiTheme="minorHAnsi" w:cstheme="minorHAnsi"/>
          <w:b/>
          <w:bCs/>
        </w:rPr>
      </w:pPr>
    </w:p>
    <w:p w14:paraId="35D98BDE" w14:textId="7D2C2441" w:rsidR="006F1039" w:rsidRPr="006F1039" w:rsidRDefault="006F1039" w:rsidP="00A17733">
      <w:pPr>
        <w:pStyle w:val="PargrafodaLista"/>
        <w:ind w:left="0"/>
        <w:jc w:val="center"/>
        <w:rPr>
          <w:rFonts w:asciiTheme="minorHAnsi" w:hAnsiTheme="minorHAnsi" w:cstheme="minorHAnsi"/>
          <w:b/>
          <w:bCs/>
          <w:sz w:val="40"/>
          <w:szCs w:val="40"/>
          <w:u w:val="single"/>
        </w:rPr>
      </w:pPr>
      <w:r w:rsidRPr="006F1039">
        <w:rPr>
          <w:rFonts w:asciiTheme="minorHAnsi" w:hAnsiTheme="minorHAnsi" w:cstheme="minorHAnsi"/>
          <w:b/>
          <w:bCs/>
          <w:sz w:val="40"/>
          <w:szCs w:val="40"/>
          <w:u w:val="single"/>
        </w:rPr>
        <w:t>LOTE ÚNICO</w:t>
      </w:r>
    </w:p>
    <w:p w14:paraId="3C5670DF" w14:textId="77777777" w:rsidR="00A17733" w:rsidRDefault="00A17733" w:rsidP="00A17733">
      <w:pPr>
        <w:pStyle w:val="PargrafodaLista"/>
        <w:ind w:left="0"/>
        <w:jc w:val="center"/>
        <w:rPr>
          <w:rFonts w:asciiTheme="minorHAnsi" w:hAnsiTheme="minorHAnsi" w:cstheme="minorHAnsi"/>
          <w:b/>
          <w:bCs/>
        </w:rPr>
      </w:pPr>
    </w:p>
    <w:tbl>
      <w:tblPr>
        <w:tblStyle w:val="Tabelacomgrade"/>
        <w:tblW w:w="10916" w:type="dxa"/>
        <w:tblInd w:w="-998" w:type="dxa"/>
        <w:tblLook w:val="04A0" w:firstRow="1" w:lastRow="0" w:firstColumn="1" w:lastColumn="0" w:noHBand="0" w:noVBand="1"/>
      </w:tblPr>
      <w:tblGrid>
        <w:gridCol w:w="1022"/>
        <w:gridCol w:w="865"/>
        <w:gridCol w:w="929"/>
        <w:gridCol w:w="877"/>
        <w:gridCol w:w="3396"/>
        <w:gridCol w:w="1291"/>
        <w:gridCol w:w="1243"/>
        <w:gridCol w:w="1293"/>
      </w:tblGrid>
      <w:tr w:rsidR="00BB41C1" w:rsidRPr="00A71DCA" w14:paraId="4094435B" w14:textId="77777777" w:rsidTr="00BB340C">
        <w:trPr>
          <w:tblHeader/>
        </w:trPr>
        <w:tc>
          <w:tcPr>
            <w:tcW w:w="1022" w:type="dxa"/>
            <w:tcBorders>
              <w:bottom w:val="single" w:sz="4" w:space="0" w:color="auto"/>
            </w:tcBorders>
            <w:shd w:val="clear" w:color="auto" w:fill="BFBFBF" w:themeFill="background1" w:themeFillShade="BF"/>
            <w:vAlign w:val="center"/>
          </w:tcPr>
          <w:p w14:paraId="1015846E" w14:textId="6C2B9370"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ITEM</w:t>
            </w:r>
          </w:p>
        </w:tc>
        <w:tc>
          <w:tcPr>
            <w:tcW w:w="865" w:type="dxa"/>
            <w:shd w:val="clear" w:color="auto" w:fill="BFBFBF" w:themeFill="background1" w:themeFillShade="BF"/>
            <w:vAlign w:val="center"/>
          </w:tcPr>
          <w:p w14:paraId="248625E9" w14:textId="4BBD71C0"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CATMAT</w:t>
            </w:r>
          </w:p>
        </w:tc>
        <w:tc>
          <w:tcPr>
            <w:tcW w:w="929" w:type="dxa"/>
            <w:shd w:val="clear" w:color="auto" w:fill="BFBFBF" w:themeFill="background1" w:themeFillShade="BF"/>
            <w:vAlign w:val="center"/>
          </w:tcPr>
          <w:p w14:paraId="65F9782B" w14:textId="7F0F1CDE"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QUANT.</w:t>
            </w:r>
          </w:p>
        </w:tc>
        <w:tc>
          <w:tcPr>
            <w:tcW w:w="877" w:type="dxa"/>
            <w:shd w:val="clear" w:color="auto" w:fill="BFBFBF" w:themeFill="background1" w:themeFillShade="BF"/>
            <w:vAlign w:val="center"/>
          </w:tcPr>
          <w:p w14:paraId="49692D17" w14:textId="2F952D34" w:rsidR="00BB41C1" w:rsidRPr="00A71DCA" w:rsidRDefault="00DB72E6" w:rsidP="00A17733">
            <w:pPr>
              <w:pStyle w:val="PargrafodaLista"/>
              <w:ind w:left="0"/>
              <w:jc w:val="center"/>
              <w:rPr>
                <w:rFonts w:asciiTheme="minorHAnsi" w:hAnsiTheme="minorHAnsi" w:cstheme="minorHAnsi"/>
                <w:b/>
                <w:bCs/>
                <w:sz w:val="18"/>
                <w:szCs w:val="18"/>
              </w:rPr>
            </w:pPr>
            <w:r>
              <w:rPr>
                <w:rFonts w:asciiTheme="minorHAnsi" w:hAnsiTheme="minorHAnsi" w:cstheme="minorHAnsi"/>
                <w:b/>
                <w:bCs/>
                <w:sz w:val="18"/>
                <w:szCs w:val="18"/>
              </w:rPr>
              <w:t>UNID</w:t>
            </w:r>
            <w:r w:rsidR="00BB41C1" w:rsidRPr="00A71DCA">
              <w:rPr>
                <w:rFonts w:asciiTheme="minorHAnsi" w:hAnsiTheme="minorHAnsi" w:cstheme="minorHAnsi"/>
                <w:b/>
                <w:bCs/>
                <w:sz w:val="18"/>
                <w:szCs w:val="18"/>
              </w:rPr>
              <w:t>.</w:t>
            </w:r>
          </w:p>
        </w:tc>
        <w:tc>
          <w:tcPr>
            <w:tcW w:w="3396" w:type="dxa"/>
            <w:shd w:val="clear" w:color="auto" w:fill="BFBFBF" w:themeFill="background1" w:themeFillShade="BF"/>
            <w:vAlign w:val="center"/>
          </w:tcPr>
          <w:p w14:paraId="62F3B634" w14:textId="761E7822"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DESCRIÇÃO</w:t>
            </w:r>
          </w:p>
        </w:tc>
        <w:tc>
          <w:tcPr>
            <w:tcW w:w="1291" w:type="dxa"/>
            <w:shd w:val="clear" w:color="auto" w:fill="BFBFBF" w:themeFill="background1" w:themeFillShade="BF"/>
            <w:vAlign w:val="center"/>
          </w:tcPr>
          <w:p w14:paraId="0187DB40" w14:textId="77777777"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MARCA / PROCEDÊNCIA</w:t>
            </w:r>
          </w:p>
          <w:p w14:paraId="26D9A345" w14:textId="77777777" w:rsidR="00BB41C1" w:rsidRPr="00A71DCA" w:rsidRDefault="00BB41C1" w:rsidP="00A17733">
            <w:pPr>
              <w:pStyle w:val="PargrafodaLista"/>
              <w:ind w:left="0"/>
              <w:jc w:val="center"/>
              <w:rPr>
                <w:rFonts w:asciiTheme="minorHAnsi" w:hAnsiTheme="minorHAnsi" w:cstheme="minorHAnsi"/>
                <w:b/>
                <w:bCs/>
                <w:sz w:val="18"/>
                <w:szCs w:val="18"/>
              </w:rPr>
            </w:pPr>
          </w:p>
          <w:p w14:paraId="3AA1C37B" w14:textId="341486D2"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Nº Registro ANVISA</w:t>
            </w:r>
          </w:p>
        </w:tc>
        <w:tc>
          <w:tcPr>
            <w:tcW w:w="1243" w:type="dxa"/>
            <w:shd w:val="clear" w:color="auto" w:fill="BFBFBF" w:themeFill="background1" w:themeFillShade="BF"/>
            <w:vAlign w:val="center"/>
          </w:tcPr>
          <w:p w14:paraId="6AD5104F" w14:textId="51AD0729"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VALOR UNITÁRIO</w:t>
            </w:r>
          </w:p>
        </w:tc>
        <w:tc>
          <w:tcPr>
            <w:tcW w:w="1293" w:type="dxa"/>
            <w:shd w:val="clear" w:color="auto" w:fill="BFBFBF" w:themeFill="background1" w:themeFillShade="BF"/>
            <w:vAlign w:val="center"/>
          </w:tcPr>
          <w:p w14:paraId="0ADFA39C" w14:textId="7AD7BC03" w:rsidR="00BB41C1" w:rsidRPr="00A71DCA" w:rsidRDefault="00BB41C1" w:rsidP="00A17733">
            <w:pPr>
              <w:pStyle w:val="PargrafodaLista"/>
              <w:ind w:left="0"/>
              <w:jc w:val="center"/>
              <w:rPr>
                <w:rFonts w:asciiTheme="minorHAnsi" w:hAnsiTheme="minorHAnsi" w:cstheme="minorHAnsi"/>
                <w:b/>
                <w:bCs/>
                <w:sz w:val="18"/>
                <w:szCs w:val="18"/>
              </w:rPr>
            </w:pPr>
            <w:r w:rsidRPr="00A71DCA">
              <w:rPr>
                <w:rFonts w:asciiTheme="minorHAnsi" w:hAnsiTheme="minorHAnsi" w:cstheme="minorHAnsi"/>
                <w:b/>
                <w:bCs/>
                <w:sz w:val="18"/>
                <w:szCs w:val="18"/>
              </w:rPr>
              <w:t>VALOR TOTAL</w:t>
            </w:r>
          </w:p>
        </w:tc>
      </w:tr>
      <w:tr w:rsidR="008D3875" w:rsidRPr="00A71DCA" w14:paraId="7F2EBC58" w14:textId="77777777" w:rsidTr="00BB340C">
        <w:tc>
          <w:tcPr>
            <w:tcW w:w="1022" w:type="dxa"/>
            <w:tcBorders>
              <w:top w:val="nil"/>
              <w:left w:val="single" w:sz="4" w:space="0" w:color="auto"/>
              <w:bottom w:val="single" w:sz="4" w:space="0" w:color="auto"/>
              <w:right w:val="single" w:sz="4" w:space="0" w:color="auto"/>
            </w:tcBorders>
            <w:vAlign w:val="center"/>
          </w:tcPr>
          <w:p w14:paraId="12E8CFEE" w14:textId="4C29D6B7" w:rsidR="008D3875" w:rsidRPr="00A71DCA" w:rsidRDefault="008D3875" w:rsidP="008D3875">
            <w:pPr>
              <w:pStyle w:val="PargrafodaLista"/>
              <w:ind w:left="0"/>
              <w:jc w:val="center"/>
              <w:rPr>
                <w:rFonts w:asciiTheme="minorHAnsi" w:hAnsiTheme="minorHAnsi" w:cstheme="minorHAnsi"/>
                <w:b/>
                <w:bCs/>
                <w:sz w:val="18"/>
                <w:szCs w:val="18"/>
              </w:rPr>
            </w:pPr>
            <w:r w:rsidRPr="00860962">
              <w:rPr>
                <w:rStyle w:val="secondary-text"/>
              </w:rPr>
              <w:t>1 - Cota Exclusiva</w:t>
            </w:r>
          </w:p>
        </w:tc>
        <w:tc>
          <w:tcPr>
            <w:tcW w:w="865" w:type="dxa"/>
            <w:tcBorders>
              <w:top w:val="nil"/>
              <w:left w:val="nil"/>
              <w:bottom w:val="single" w:sz="4" w:space="0" w:color="auto"/>
              <w:right w:val="single" w:sz="4" w:space="0" w:color="auto"/>
            </w:tcBorders>
            <w:vAlign w:val="center"/>
          </w:tcPr>
          <w:p w14:paraId="087D9716" w14:textId="099B487A" w:rsidR="008D3875" w:rsidRPr="001716EF" w:rsidRDefault="008D3875" w:rsidP="008D3875">
            <w:pPr>
              <w:pStyle w:val="PargrafodaLista"/>
              <w:ind w:left="0"/>
              <w:jc w:val="center"/>
              <w:rPr>
                <w:rFonts w:asciiTheme="minorHAnsi" w:hAnsiTheme="minorHAnsi" w:cstheme="minorHAnsi"/>
              </w:rPr>
            </w:pPr>
            <w:r>
              <w:rPr>
                <w:rFonts w:ascii="Arial" w:hAnsi="Arial" w:cs="Arial"/>
                <w:b/>
                <w:sz w:val="18"/>
                <w:szCs w:val="18"/>
                <w:shd w:val="clear" w:color="auto" w:fill="FFFFFF"/>
              </w:rPr>
              <w:t>464373</w:t>
            </w:r>
          </w:p>
        </w:tc>
        <w:tc>
          <w:tcPr>
            <w:tcW w:w="929" w:type="dxa"/>
            <w:tcBorders>
              <w:top w:val="nil"/>
              <w:left w:val="nil"/>
              <w:bottom w:val="single" w:sz="4" w:space="0" w:color="auto"/>
              <w:right w:val="single" w:sz="4" w:space="0" w:color="auto"/>
            </w:tcBorders>
            <w:vAlign w:val="center"/>
          </w:tcPr>
          <w:p w14:paraId="16CADFBF" w14:textId="3B18EA29" w:rsidR="008D3875" w:rsidRPr="001716EF" w:rsidRDefault="008D3875" w:rsidP="008D3875">
            <w:pPr>
              <w:pStyle w:val="PargrafodaLista"/>
              <w:ind w:left="0"/>
              <w:jc w:val="center"/>
              <w:rPr>
                <w:rFonts w:eastAsia="Times New Roman" w:cs="Calibri"/>
                <w:color w:val="000000"/>
                <w:lang w:eastAsia="pt-BR"/>
              </w:rPr>
            </w:pPr>
            <w:r>
              <w:rPr>
                <w:rFonts w:ascii="Century Gothic" w:hAnsi="Century Gothic"/>
                <w:b/>
                <w:bCs/>
                <w:sz w:val="18"/>
                <w:szCs w:val="18"/>
              </w:rPr>
              <w:t>80</w:t>
            </w:r>
          </w:p>
        </w:tc>
        <w:tc>
          <w:tcPr>
            <w:tcW w:w="877" w:type="dxa"/>
            <w:tcBorders>
              <w:top w:val="nil"/>
              <w:left w:val="nil"/>
              <w:bottom w:val="single" w:sz="4" w:space="0" w:color="auto"/>
              <w:right w:val="single" w:sz="4" w:space="0" w:color="auto"/>
            </w:tcBorders>
            <w:vAlign w:val="center"/>
          </w:tcPr>
          <w:p w14:paraId="5519CE41" w14:textId="6C88DD6C" w:rsidR="008D3875" w:rsidRPr="001716EF" w:rsidRDefault="008D3875" w:rsidP="008D3875">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13703E6D" w14:textId="77777777" w:rsidR="00742B19" w:rsidRDefault="00742B19" w:rsidP="00742B19">
            <w:r>
              <w:rPr>
                <w:shd w:val="clear" w:color="auto" w:fill="FFFFFF"/>
              </w:rPr>
              <w:t xml:space="preserve">ABACATE FORTUNA; APRESENTAÇÃO: NATURAL. </w:t>
            </w:r>
            <w:r>
              <w:rPr>
                <w:rFonts w:eastAsia="Calibri"/>
              </w:rPr>
              <w:t>DESCRIÇÃO COMPLEMENTAR;</w:t>
            </w:r>
            <w:r>
              <w:rPr>
                <w:shd w:val="clear" w:color="auto" w:fill="FFFFFF"/>
              </w:rPr>
              <w:t xml:space="preserve"> </w:t>
            </w:r>
            <w:r>
              <w:t>PESO UNITÁRIO A PARTIR DE 450 GRAMAS; FORMATO PIRIFORME, COM CASCA VERDE E POLPA AMARELA; NÃO APRESENTAR DEFEITOS COMO PODRIDÃO, PASSADO, FERIDO, QUEIMADO DE SOL GRAVE OU DANIFICAÇÃO POR PRAGA.</w:t>
            </w:r>
          </w:p>
          <w:p w14:paraId="5A0A7458" w14:textId="77B77857" w:rsidR="008D3875" w:rsidRPr="00A71DCA" w:rsidRDefault="008D3875" w:rsidP="008D3875">
            <w:pPr>
              <w:pStyle w:val="PargrafodaLista"/>
              <w:ind w:left="0" w:right="163"/>
              <w:jc w:val="both"/>
              <w:rPr>
                <w:rFonts w:asciiTheme="minorHAnsi" w:hAnsiTheme="minorHAnsi" w:cstheme="minorHAnsi"/>
                <w:sz w:val="18"/>
                <w:szCs w:val="18"/>
              </w:rPr>
            </w:pPr>
          </w:p>
        </w:tc>
        <w:tc>
          <w:tcPr>
            <w:tcW w:w="1291" w:type="dxa"/>
            <w:vAlign w:val="center"/>
          </w:tcPr>
          <w:p w14:paraId="5E1E40EA" w14:textId="77777777" w:rsidR="008D3875" w:rsidRPr="00A71DCA" w:rsidRDefault="008D3875" w:rsidP="008D3875">
            <w:pPr>
              <w:pStyle w:val="PargrafodaLista"/>
              <w:ind w:left="0"/>
              <w:jc w:val="center"/>
              <w:rPr>
                <w:rFonts w:asciiTheme="minorHAnsi" w:hAnsiTheme="minorHAnsi" w:cstheme="minorHAnsi"/>
                <w:sz w:val="18"/>
                <w:szCs w:val="18"/>
              </w:rPr>
            </w:pPr>
          </w:p>
        </w:tc>
        <w:tc>
          <w:tcPr>
            <w:tcW w:w="1243" w:type="dxa"/>
            <w:vAlign w:val="center"/>
          </w:tcPr>
          <w:p w14:paraId="49AD2EE5" w14:textId="77777777" w:rsidR="008D3875" w:rsidRPr="00A71DCA" w:rsidRDefault="008D3875" w:rsidP="008D3875">
            <w:pPr>
              <w:pStyle w:val="PargrafodaLista"/>
              <w:ind w:left="0"/>
              <w:jc w:val="center"/>
              <w:rPr>
                <w:rFonts w:asciiTheme="minorHAnsi" w:hAnsiTheme="minorHAnsi" w:cstheme="minorHAnsi"/>
                <w:sz w:val="18"/>
                <w:szCs w:val="18"/>
              </w:rPr>
            </w:pPr>
          </w:p>
        </w:tc>
        <w:tc>
          <w:tcPr>
            <w:tcW w:w="1293" w:type="dxa"/>
            <w:vAlign w:val="center"/>
          </w:tcPr>
          <w:p w14:paraId="13ECD186" w14:textId="77777777" w:rsidR="008D3875" w:rsidRPr="00A71DCA" w:rsidRDefault="008D3875" w:rsidP="008D3875">
            <w:pPr>
              <w:pStyle w:val="PargrafodaLista"/>
              <w:ind w:left="0"/>
              <w:jc w:val="center"/>
              <w:rPr>
                <w:rFonts w:asciiTheme="minorHAnsi" w:hAnsiTheme="minorHAnsi" w:cstheme="minorHAnsi"/>
                <w:sz w:val="18"/>
                <w:szCs w:val="18"/>
              </w:rPr>
            </w:pPr>
          </w:p>
        </w:tc>
      </w:tr>
      <w:tr w:rsidR="00742B19" w:rsidRPr="00A71DCA" w14:paraId="4C6DCE38" w14:textId="77777777" w:rsidTr="00BB340C">
        <w:tc>
          <w:tcPr>
            <w:tcW w:w="1022" w:type="dxa"/>
            <w:tcBorders>
              <w:top w:val="nil"/>
              <w:left w:val="single" w:sz="4" w:space="0" w:color="auto"/>
              <w:bottom w:val="single" w:sz="4" w:space="0" w:color="auto"/>
              <w:right w:val="single" w:sz="4" w:space="0" w:color="auto"/>
            </w:tcBorders>
            <w:vAlign w:val="center"/>
          </w:tcPr>
          <w:p w14:paraId="3EFC84CA" w14:textId="28CF9C27"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2 - Cota Exclusiva</w:t>
            </w:r>
          </w:p>
        </w:tc>
        <w:tc>
          <w:tcPr>
            <w:tcW w:w="865" w:type="dxa"/>
            <w:tcBorders>
              <w:top w:val="nil"/>
              <w:left w:val="nil"/>
              <w:bottom w:val="single" w:sz="4" w:space="0" w:color="auto"/>
              <w:right w:val="single" w:sz="4" w:space="0" w:color="auto"/>
            </w:tcBorders>
            <w:vAlign w:val="center"/>
          </w:tcPr>
          <w:p w14:paraId="787F06EE" w14:textId="77856679"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464374</w:t>
            </w:r>
          </w:p>
        </w:tc>
        <w:tc>
          <w:tcPr>
            <w:tcW w:w="929" w:type="dxa"/>
            <w:tcBorders>
              <w:top w:val="nil"/>
              <w:left w:val="nil"/>
              <w:bottom w:val="single" w:sz="4" w:space="0" w:color="auto"/>
              <w:right w:val="single" w:sz="4" w:space="0" w:color="auto"/>
            </w:tcBorders>
            <w:vAlign w:val="center"/>
          </w:tcPr>
          <w:p w14:paraId="29908237" w14:textId="4D519C66"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b/>
                <w:bCs/>
                <w:sz w:val="18"/>
                <w:szCs w:val="18"/>
              </w:rPr>
              <w:t>120</w:t>
            </w:r>
          </w:p>
        </w:tc>
        <w:tc>
          <w:tcPr>
            <w:tcW w:w="877" w:type="dxa"/>
            <w:tcBorders>
              <w:top w:val="nil"/>
              <w:left w:val="nil"/>
              <w:bottom w:val="single" w:sz="4" w:space="0" w:color="auto"/>
              <w:right w:val="single" w:sz="4" w:space="0" w:color="auto"/>
            </w:tcBorders>
            <w:vAlign w:val="center"/>
          </w:tcPr>
          <w:p w14:paraId="3C39D897" w14:textId="1B50A93F"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UND</w:t>
            </w:r>
          </w:p>
        </w:tc>
        <w:tc>
          <w:tcPr>
            <w:tcW w:w="3396" w:type="dxa"/>
            <w:tcBorders>
              <w:top w:val="nil"/>
              <w:left w:val="nil"/>
              <w:bottom w:val="single" w:sz="4" w:space="0" w:color="auto"/>
              <w:right w:val="single" w:sz="4" w:space="0" w:color="auto"/>
            </w:tcBorders>
            <w:vAlign w:val="center"/>
          </w:tcPr>
          <w:p w14:paraId="188DDE47" w14:textId="77777777" w:rsidR="00742B19" w:rsidRDefault="00742B19" w:rsidP="00742B19">
            <w:r>
              <w:rPr>
                <w:shd w:val="clear" w:color="auto" w:fill="FFFFFF"/>
              </w:rPr>
              <w:t xml:space="preserve">ABACAXI PÉROLA; APRESENTAÇÃO: NATURAL. </w:t>
            </w:r>
            <w:r>
              <w:rPr>
                <w:rFonts w:eastAsia="Calibri"/>
              </w:rPr>
              <w:t>DESCRIÇÃO COMPLEMENTAR;</w:t>
            </w:r>
            <w:r>
              <w:rPr>
                <w:shd w:val="clear" w:color="auto" w:fill="FFFFFF"/>
              </w:rPr>
              <w:t xml:space="preserve"> TAMANHO </w:t>
            </w:r>
            <w:r>
              <w:t>MÉDIO, COM PESO UNITÁRIO ENTRE 1,2 E 1,5KG; POLPA C/ COLORAÇÃO BRANCO PEROLA, FORMATO CÔNICO E CASCA C/ ESPESSURA FINA; NÃO APRESENTAR DEFEITOS COMO: PODRIDÃO, AMASSADO, SEM COROA, FERIMENTO, PASSADO, IMATURO, DEFEITO DE POLPA.</w:t>
            </w:r>
          </w:p>
          <w:p w14:paraId="1236E3B6" w14:textId="6965A2CA" w:rsidR="00742B19" w:rsidRPr="00A71DCA" w:rsidRDefault="00742B19" w:rsidP="00742B19">
            <w:pPr>
              <w:pStyle w:val="PargrafodaLista"/>
              <w:ind w:left="0" w:right="163"/>
              <w:jc w:val="both"/>
              <w:rPr>
                <w:rFonts w:asciiTheme="minorHAnsi" w:hAnsiTheme="minorHAnsi" w:cstheme="minorHAnsi"/>
                <w:sz w:val="18"/>
                <w:szCs w:val="18"/>
              </w:rPr>
            </w:pPr>
          </w:p>
        </w:tc>
        <w:tc>
          <w:tcPr>
            <w:tcW w:w="1291" w:type="dxa"/>
            <w:tcBorders>
              <w:bottom w:val="single" w:sz="4" w:space="0" w:color="auto"/>
            </w:tcBorders>
            <w:vAlign w:val="center"/>
          </w:tcPr>
          <w:p w14:paraId="5ECA8233"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9F1CA80"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6BF26085"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4E9154C9" w14:textId="77777777" w:rsidTr="00BB340C">
        <w:tc>
          <w:tcPr>
            <w:tcW w:w="1022" w:type="dxa"/>
            <w:tcBorders>
              <w:top w:val="nil"/>
              <w:left w:val="single" w:sz="4" w:space="0" w:color="auto"/>
              <w:bottom w:val="single" w:sz="4" w:space="0" w:color="auto"/>
              <w:right w:val="single" w:sz="4" w:space="0" w:color="auto"/>
            </w:tcBorders>
            <w:vAlign w:val="center"/>
          </w:tcPr>
          <w:p w14:paraId="3B78C62A" w14:textId="147E997F"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3 - Cota Exclusiva</w:t>
            </w:r>
          </w:p>
        </w:tc>
        <w:tc>
          <w:tcPr>
            <w:tcW w:w="865" w:type="dxa"/>
            <w:tcBorders>
              <w:top w:val="nil"/>
              <w:left w:val="nil"/>
              <w:bottom w:val="single" w:sz="4" w:space="0" w:color="auto"/>
              <w:right w:val="single" w:sz="4" w:space="0" w:color="auto"/>
            </w:tcBorders>
            <w:vAlign w:val="center"/>
          </w:tcPr>
          <w:p w14:paraId="23570324" w14:textId="032E7E93"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463751</w:t>
            </w:r>
          </w:p>
        </w:tc>
        <w:tc>
          <w:tcPr>
            <w:tcW w:w="929" w:type="dxa"/>
            <w:tcBorders>
              <w:top w:val="nil"/>
              <w:left w:val="nil"/>
              <w:bottom w:val="single" w:sz="4" w:space="0" w:color="auto"/>
              <w:right w:val="single" w:sz="4" w:space="0" w:color="auto"/>
            </w:tcBorders>
            <w:vAlign w:val="center"/>
          </w:tcPr>
          <w:p w14:paraId="62344808" w14:textId="007988EB"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b/>
                <w:bCs/>
                <w:sz w:val="18"/>
                <w:szCs w:val="18"/>
              </w:rPr>
              <w:t>3</w:t>
            </w:r>
            <w:r w:rsidRPr="00C12B63">
              <w:rPr>
                <w:rFonts w:ascii="Century Gothic" w:hAnsi="Century Gothic"/>
                <w:b/>
                <w:bCs/>
                <w:sz w:val="18"/>
                <w:szCs w:val="18"/>
              </w:rPr>
              <w:t>50</w:t>
            </w:r>
          </w:p>
        </w:tc>
        <w:tc>
          <w:tcPr>
            <w:tcW w:w="877" w:type="dxa"/>
            <w:tcBorders>
              <w:top w:val="nil"/>
              <w:left w:val="nil"/>
              <w:bottom w:val="single" w:sz="4" w:space="0" w:color="auto"/>
              <w:right w:val="single" w:sz="4" w:space="0" w:color="auto"/>
            </w:tcBorders>
            <w:vAlign w:val="center"/>
          </w:tcPr>
          <w:p w14:paraId="5C20334D" w14:textId="4BBABCAA"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1595007E" w14:textId="77777777" w:rsidR="00742B19" w:rsidRDefault="00742B19" w:rsidP="00742B19">
            <w:r>
              <w:rPr>
                <w:shd w:val="clear" w:color="auto" w:fill="FFFFFF"/>
              </w:rPr>
              <w:t xml:space="preserve">ABOBRINHA DE PESCOÇO / MENINA. </w:t>
            </w:r>
            <w:r>
              <w:rPr>
                <w:rFonts w:eastAsia="Calibri"/>
              </w:rPr>
              <w:t>DESCRIÇÃO COMPLEMENTAR;</w:t>
            </w:r>
            <w:r>
              <w:rPr>
                <w:shd w:val="clear" w:color="auto" w:fill="FFFFFF"/>
              </w:rPr>
              <w:t xml:space="preserve"> </w:t>
            </w:r>
            <w:r>
              <w:t xml:space="preserve">ABOBRINHA - BRASILEIRA, COM DIAMETRO DA BASE VARIANDO DE 55 A 70 MILIMETROS; APRESENTANDO FORMATO CILÍNDRICO COM PESCOÇO, COLORAÇÃO DA CASCA VERDE E ESTRIAS CLARAS; NÃO APRESENTAR DEFEITOS COMO: FERIMENTO, PASSADO, PODRIDÃO, VIROSE, MURCHO E DANO POR PRAGA. </w:t>
            </w:r>
          </w:p>
          <w:p w14:paraId="2C2FD0D1" w14:textId="137A5175" w:rsidR="00742B19" w:rsidRPr="009038BF" w:rsidRDefault="00742B19" w:rsidP="00742B19">
            <w:pPr>
              <w:rPr>
                <w:rFonts w:eastAsia="Calibri" w:cstheme="minorHAnsi"/>
              </w:rPr>
            </w:pPr>
          </w:p>
        </w:tc>
        <w:tc>
          <w:tcPr>
            <w:tcW w:w="1291" w:type="dxa"/>
            <w:tcBorders>
              <w:bottom w:val="single" w:sz="4" w:space="0" w:color="auto"/>
            </w:tcBorders>
            <w:vAlign w:val="center"/>
          </w:tcPr>
          <w:p w14:paraId="38E867E6"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46E6C383"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1DE75414"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5C780A37" w14:textId="77777777" w:rsidTr="001C5CD2">
        <w:tc>
          <w:tcPr>
            <w:tcW w:w="1022" w:type="dxa"/>
            <w:tcBorders>
              <w:top w:val="nil"/>
              <w:left w:val="single" w:sz="4" w:space="0" w:color="auto"/>
              <w:bottom w:val="single" w:sz="4" w:space="0" w:color="auto"/>
              <w:right w:val="single" w:sz="4" w:space="0" w:color="auto"/>
            </w:tcBorders>
            <w:vAlign w:val="center"/>
          </w:tcPr>
          <w:p w14:paraId="2F336E7D" w14:textId="2E78C2CC"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lastRenderedPageBreak/>
              <w:t>4 - Cota Exclusiva</w:t>
            </w:r>
          </w:p>
        </w:tc>
        <w:tc>
          <w:tcPr>
            <w:tcW w:w="865" w:type="dxa"/>
            <w:tcBorders>
              <w:top w:val="nil"/>
              <w:left w:val="nil"/>
              <w:bottom w:val="single" w:sz="4" w:space="0" w:color="auto"/>
              <w:right w:val="single" w:sz="4" w:space="0" w:color="auto"/>
            </w:tcBorders>
            <w:vAlign w:val="center"/>
          </w:tcPr>
          <w:p w14:paraId="632289AD" w14:textId="708AC4F5"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463818</w:t>
            </w:r>
          </w:p>
        </w:tc>
        <w:tc>
          <w:tcPr>
            <w:tcW w:w="929" w:type="dxa"/>
            <w:tcBorders>
              <w:top w:val="nil"/>
              <w:left w:val="nil"/>
              <w:bottom w:val="single" w:sz="4" w:space="0" w:color="auto"/>
              <w:right w:val="single" w:sz="4" w:space="0" w:color="auto"/>
            </w:tcBorders>
            <w:vAlign w:val="center"/>
          </w:tcPr>
          <w:p w14:paraId="3F088AA3" w14:textId="06BD706E"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130</w:t>
            </w:r>
          </w:p>
        </w:tc>
        <w:tc>
          <w:tcPr>
            <w:tcW w:w="877" w:type="dxa"/>
            <w:tcBorders>
              <w:top w:val="nil"/>
              <w:left w:val="nil"/>
              <w:bottom w:val="single" w:sz="4" w:space="0" w:color="auto"/>
              <w:right w:val="single" w:sz="4" w:space="0" w:color="auto"/>
            </w:tcBorders>
            <w:vAlign w:val="center"/>
          </w:tcPr>
          <w:p w14:paraId="45BB726B" w14:textId="6D04ABDD" w:rsidR="00742B19" w:rsidRPr="001716EF"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UND</w:t>
            </w:r>
          </w:p>
        </w:tc>
        <w:tc>
          <w:tcPr>
            <w:tcW w:w="3396" w:type="dxa"/>
            <w:tcBorders>
              <w:top w:val="nil"/>
              <w:left w:val="nil"/>
              <w:bottom w:val="single" w:sz="4" w:space="0" w:color="auto"/>
              <w:right w:val="single" w:sz="4" w:space="0" w:color="auto"/>
            </w:tcBorders>
            <w:vAlign w:val="center"/>
          </w:tcPr>
          <w:p w14:paraId="1C1A225A" w14:textId="77777777" w:rsidR="00742B19" w:rsidRDefault="00742B19" w:rsidP="00742B19">
            <w:r>
              <w:rPr>
                <w:shd w:val="clear" w:color="auto" w:fill="FFFFFF"/>
              </w:rPr>
              <w:t xml:space="preserve">ACELGA. </w:t>
            </w:r>
            <w:r>
              <w:rPr>
                <w:rFonts w:eastAsia="Calibri"/>
              </w:rPr>
              <w:t>DESCRIÇÃO COMPLEMENTAR;</w:t>
            </w:r>
            <w:r>
              <w:t xml:space="preserve"> O PRODUTO DEVERÁ: APRESENTAR-SE FRESCO, TENRO, LIMPO E SEM MARCAS DE INSETOS, LARVAS, TERRA OU QUALQUER CORPO ESTRANHO, NÃO PODERÁ APRESENTAR-SE COM FOLHAS AMARELADAS, MURCHAS OU DANIFICADAS. O TAMANHO DEVE SER UNIFORME DE 1,5 KG OU SUPERIOR.</w:t>
            </w:r>
          </w:p>
          <w:p w14:paraId="43215F98" w14:textId="1040AC2E" w:rsidR="00742B19" w:rsidRPr="00A71DCA" w:rsidRDefault="00742B19" w:rsidP="00742B19">
            <w:pPr>
              <w:rPr>
                <w:rFonts w:eastAsia="Calibri" w:cstheme="minorHAnsi"/>
              </w:rPr>
            </w:pPr>
          </w:p>
        </w:tc>
        <w:tc>
          <w:tcPr>
            <w:tcW w:w="1291" w:type="dxa"/>
            <w:tcBorders>
              <w:bottom w:val="single" w:sz="4" w:space="0" w:color="auto"/>
            </w:tcBorders>
            <w:vAlign w:val="center"/>
          </w:tcPr>
          <w:p w14:paraId="725D1332"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77B66237"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2AE2DE54"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4F917347" w14:textId="77777777" w:rsidTr="001C5CD2">
        <w:tc>
          <w:tcPr>
            <w:tcW w:w="1022" w:type="dxa"/>
            <w:tcBorders>
              <w:top w:val="nil"/>
              <w:left w:val="single" w:sz="4" w:space="0" w:color="auto"/>
              <w:bottom w:val="single" w:sz="4" w:space="0" w:color="auto"/>
              <w:right w:val="single" w:sz="4" w:space="0" w:color="auto"/>
            </w:tcBorders>
            <w:vAlign w:val="center"/>
          </w:tcPr>
          <w:p w14:paraId="386E94D6" w14:textId="7BA60AD1"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5 - Cota Exclusiva</w:t>
            </w:r>
          </w:p>
        </w:tc>
        <w:tc>
          <w:tcPr>
            <w:tcW w:w="865" w:type="dxa"/>
            <w:tcBorders>
              <w:top w:val="nil"/>
              <w:left w:val="nil"/>
              <w:bottom w:val="single" w:sz="4" w:space="0" w:color="auto"/>
              <w:right w:val="single" w:sz="4" w:space="0" w:color="auto"/>
            </w:tcBorders>
            <w:vAlign w:val="center"/>
          </w:tcPr>
          <w:p w14:paraId="0550AC37" w14:textId="65E8452D"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463832</w:t>
            </w:r>
          </w:p>
        </w:tc>
        <w:tc>
          <w:tcPr>
            <w:tcW w:w="929" w:type="dxa"/>
            <w:tcBorders>
              <w:top w:val="nil"/>
              <w:left w:val="nil"/>
              <w:bottom w:val="single" w:sz="4" w:space="0" w:color="auto"/>
              <w:right w:val="single" w:sz="4" w:space="0" w:color="auto"/>
            </w:tcBorders>
            <w:vAlign w:val="center"/>
          </w:tcPr>
          <w:p w14:paraId="723789EF" w14:textId="0E3EDA0A"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b/>
                <w:bCs/>
                <w:sz w:val="18"/>
                <w:szCs w:val="18"/>
              </w:rPr>
              <w:t>250</w:t>
            </w:r>
          </w:p>
        </w:tc>
        <w:tc>
          <w:tcPr>
            <w:tcW w:w="877" w:type="dxa"/>
            <w:tcBorders>
              <w:top w:val="nil"/>
              <w:left w:val="nil"/>
              <w:bottom w:val="single" w:sz="4" w:space="0" w:color="auto"/>
              <w:right w:val="single" w:sz="4" w:space="0" w:color="auto"/>
            </w:tcBorders>
            <w:vAlign w:val="center"/>
          </w:tcPr>
          <w:p w14:paraId="02EB5EA0" w14:textId="1D8D689E" w:rsidR="00742B19" w:rsidRPr="001716EF"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UND</w:t>
            </w:r>
          </w:p>
        </w:tc>
        <w:tc>
          <w:tcPr>
            <w:tcW w:w="3396" w:type="dxa"/>
            <w:tcBorders>
              <w:top w:val="nil"/>
              <w:left w:val="nil"/>
              <w:bottom w:val="single" w:sz="4" w:space="0" w:color="auto"/>
              <w:right w:val="single" w:sz="4" w:space="0" w:color="auto"/>
            </w:tcBorders>
            <w:vAlign w:val="center"/>
          </w:tcPr>
          <w:p w14:paraId="110203E6" w14:textId="77777777" w:rsidR="00742B19" w:rsidRDefault="00742B19" w:rsidP="00742B19">
            <w:r>
              <w:rPr>
                <w:shd w:val="clear" w:color="auto" w:fill="FFFFFF"/>
              </w:rPr>
              <w:t xml:space="preserve">ALFACE CRESPA. </w:t>
            </w:r>
            <w:r>
              <w:rPr>
                <w:rFonts w:eastAsia="Calibri"/>
              </w:rPr>
              <w:t>DESCRIÇÃO COMPLEMENTAR;</w:t>
            </w:r>
            <w:r>
              <w:t xml:space="preserve"> O PRODUTO DEVERÁ: APRESENTAR-SE FRESCO, TENRO, LIMPO E SEM MARCAS DE INSETOS, LARVAS, COM GRAU DE LIMPEZA EXCELENTE; FOLHAS LIMPAS LIVRES DE TERRA, RESTOS DE VEGETAIS OU MATERIAIS ESTRANHOS. NÃO PODERÁ APRESENTAR PODRIDÃO, DESCOLORAÇÃO, LESÕES, ESPIGADA, CABEÇA DEFORMADA OU QUEIMADA, FOLHAS DEFORMADAS, DANOS MECÂNICOS. O TAMANHO DO PÉ DE ALFACE DEVE SER UNIFORME E PADRÃO.   </w:t>
            </w:r>
          </w:p>
          <w:p w14:paraId="1A99CCC9" w14:textId="31A48EAB" w:rsidR="00742B19" w:rsidRPr="00A71DCA" w:rsidRDefault="00742B19" w:rsidP="00742B19">
            <w:pPr>
              <w:rPr>
                <w:rFonts w:eastAsia="Calibri" w:cstheme="minorHAnsi"/>
              </w:rPr>
            </w:pPr>
          </w:p>
        </w:tc>
        <w:tc>
          <w:tcPr>
            <w:tcW w:w="1291" w:type="dxa"/>
            <w:tcBorders>
              <w:bottom w:val="single" w:sz="4" w:space="0" w:color="auto"/>
            </w:tcBorders>
            <w:vAlign w:val="center"/>
          </w:tcPr>
          <w:p w14:paraId="1951F864"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78B2D5BD"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7FBEA373"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3C4E2065" w14:textId="77777777" w:rsidTr="00BB340C">
        <w:tc>
          <w:tcPr>
            <w:tcW w:w="1022" w:type="dxa"/>
            <w:tcBorders>
              <w:top w:val="nil"/>
              <w:left w:val="single" w:sz="4" w:space="0" w:color="auto"/>
              <w:bottom w:val="single" w:sz="4" w:space="0" w:color="auto"/>
              <w:right w:val="single" w:sz="4" w:space="0" w:color="auto"/>
            </w:tcBorders>
            <w:vAlign w:val="center"/>
          </w:tcPr>
          <w:p w14:paraId="1A00586A" w14:textId="279619D8"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6 - Cota Exclusiva</w:t>
            </w:r>
          </w:p>
        </w:tc>
        <w:tc>
          <w:tcPr>
            <w:tcW w:w="865" w:type="dxa"/>
            <w:tcBorders>
              <w:top w:val="nil"/>
              <w:left w:val="nil"/>
              <w:bottom w:val="single" w:sz="4" w:space="0" w:color="auto"/>
              <w:right w:val="single" w:sz="4" w:space="0" w:color="auto"/>
            </w:tcBorders>
            <w:vAlign w:val="center"/>
          </w:tcPr>
          <w:p w14:paraId="1A4CAA62" w14:textId="554D6E5F"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463853</w:t>
            </w:r>
          </w:p>
        </w:tc>
        <w:tc>
          <w:tcPr>
            <w:tcW w:w="929" w:type="dxa"/>
            <w:tcBorders>
              <w:top w:val="nil"/>
              <w:left w:val="nil"/>
              <w:bottom w:val="single" w:sz="4" w:space="0" w:color="auto"/>
              <w:right w:val="single" w:sz="4" w:space="0" w:color="auto"/>
            </w:tcBorders>
            <w:vAlign w:val="center"/>
          </w:tcPr>
          <w:p w14:paraId="1E1F6CD9" w14:textId="2DA31F76"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b/>
                <w:bCs/>
                <w:sz w:val="18"/>
                <w:szCs w:val="18"/>
              </w:rPr>
              <w:t>160</w:t>
            </w:r>
          </w:p>
        </w:tc>
        <w:tc>
          <w:tcPr>
            <w:tcW w:w="877" w:type="dxa"/>
            <w:tcBorders>
              <w:top w:val="nil"/>
              <w:left w:val="nil"/>
              <w:bottom w:val="single" w:sz="4" w:space="0" w:color="auto"/>
              <w:right w:val="single" w:sz="4" w:space="0" w:color="auto"/>
            </w:tcBorders>
            <w:vAlign w:val="center"/>
          </w:tcPr>
          <w:p w14:paraId="0A313D35" w14:textId="79D2F773"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155C56DD" w14:textId="77777777" w:rsidR="00742B19" w:rsidRDefault="00742B19" w:rsidP="00742B19">
            <w:r>
              <w:rPr>
                <w:rFonts w:eastAsia="Times New Roman"/>
                <w:shd w:val="clear" w:color="auto" w:fill="FFFFFF"/>
              </w:rPr>
              <w:t>ALHO</w:t>
            </w:r>
            <w:r>
              <w:rPr>
                <w:rFonts w:eastAsia="Times New Roman"/>
                <w:color w:val="495057"/>
                <w:shd w:val="clear" w:color="auto" w:fill="FFFFFF"/>
              </w:rPr>
              <w:t xml:space="preserve">; </w:t>
            </w:r>
            <w:r>
              <w:rPr>
                <w:rFonts w:eastAsia="Times New Roman"/>
                <w:shd w:val="clear" w:color="auto" w:fill="FFFFFF"/>
              </w:rPr>
              <w:t>APRESENTAÇÃO: NATURAL</w:t>
            </w:r>
            <w:r>
              <w:rPr>
                <w:rFonts w:eastAsia="Times New Roman"/>
                <w:color w:val="495057"/>
                <w:shd w:val="clear" w:color="auto" w:fill="FFFFFF"/>
              </w:rPr>
              <w:t xml:space="preserve">, </w:t>
            </w:r>
            <w:r>
              <w:rPr>
                <w:rFonts w:eastAsia="Times New Roman"/>
                <w:shd w:val="clear" w:color="auto" w:fill="FFFFFF"/>
              </w:rPr>
              <w:t>ADICIONAL: DESCASCADO</w:t>
            </w:r>
            <w:r>
              <w:rPr>
                <w:shd w:val="clear" w:color="auto" w:fill="FFFFFF"/>
              </w:rPr>
              <w:t xml:space="preserve">. </w:t>
            </w:r>
            <w:r>
              <w:rPr>
                <w:rFonts w:eastAsia="Calibri"/>
              </w:rPr>
              <w:t>DESCRIÇÃO COMPLEMENTAR;</w:t>
            </w:r>
            <w:r>
              <w:rPr>
                <w:rFonts w:eastAsia="Times New Roman"/>
                <w:color w:val="495057"/>
                <w:shd w:val="clear" w:color="auto" w:fill="FFFFFF"/>
              </w:rPr>
              <w:t xml:space="preserve"> </w:t>
            </w:r>
            <w:r>
              <w:t>ALHO BRANCO - DESCASCADO, HIGIENIZADO E RESFRIADO; TRANSPORTADO E CONSERVADO EM TEMPERATURA ENTRE 2ºC E 5ºC; ISENTO DE SUJIDADES, PARASITAS, LARVAS E OUTROS MATERIAIS ESTRANHOS; EMBALAGEM PRIMARIA SACO PLÁSTICO A VÁCUO, ATÓXICO E LACRADO; PCT 1 KG.</w:t>
            </w:r>
          </w:p>
          <w:p w14:paraId="1E05D84C" w14:textId="0BD019FA" w:rsidR="00742B19" w:rsidRPr="00A71DCA" w:rsidRDefault="00742B19" w:rsidP="00742B19">
            <w:pPr>
              <w:rPr>
                <w:rFonts w:eastAsia="Calibri" w:cstheme="minorHAnsi"/>
              </w:rPr>
            </w:pPr>
          </w:p>
        </w:tc>
        <w:tc>
          <w:tcPr>
            <w:tcW w:w="1291" w:type="dxa"/>
            <w:tcBorders>
              <w:bottom w:val="single" w:sz="4" w:space="0" w:color="auto"/>
            </w:tcBorders>
            <w:vAlign w:val="center"/>
          </w:tcPr>
          <w:p w14:paraId="61479E5E"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393764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1B2D84D8"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1BDFBE81" w14:textId="77777777" w:rsidTr="00BB340C">
        <w:tc>
          <w:tcPr>
            <w:tcW w:w="1022" w:type="dxa"/>
            <w:tcBorders>
              <w:top w:val="nil"/>
              <w:left w:val="single" w:sz="4" w:space="0" w:color="auto"/>
              <w:bottom w:val="single" w:sz="4" w:space="0" w:color="auto"/>
              <w:right w:val="single" w:sz="4" w:space="0" w:color="auto"/>
            </w:tcBorders>
            <w:vAlign w:val="center"/>
          </w:tcPr>
          <w:p w14:paraId="1C3D98F0" w14:textId="10AFCE59"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7 - Cota Exclusiva</w:t>
            </w:r>
          </w:p>
        </w:tc>
        <w:tc>
          <w:tcPr>
            <w:tcW w:w="865" w:type="dxa"/>
            <w:tcBorders>
              <w:top w:val="nil"/>
              <w:left w:val="nil"/>
              <w:bottom w:val="single" w:sz="4" w:space="0" w:color="auto"/>
              <w:right w:val="single" w:sz="4" w:space="0" w:color="auto"/>
            </w:tcBorders>
            <w:vAlign w:val="center"/>
          </w:tcPr>
          <w:p w14:paraId="0220E54A" w14:textId="32BA61E4"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464380</w:t>
            </w:r>
          </w:p>
        </w:tc>
        <w:tc>
          <w:tcPr>
            <w:tcW w:w="929" w:type="dxa"/>
            <w:tcBorders>
              <w:top w:val="nil"/>
              <w:left w:val="nil"/>
              <w:bottom w:val="single" w:sz="4" w:space="0" w:color="auto"/>
              <w:right w:val="single" w:sz="4" w:space="0" w:color="auto"/>
            </w:tcBorders>
            <w:vAlign w:val="center"/>
          </w:tcPr>
          <w:p w14:paraId="1DC7F1AD" w14:textId="20A56BFB" w:rsidR="00742B19" w:rsidRPr="001716EF" w:rsidRDefault="00742B19" w:rsidP="00742B19">
            <w:pPr>
              <w:pStyle w:val="PargrafodaLista"/>
              <w:ind w:left="0"/>
              <w:jc w:val="center"/>
              <w:rPr>
                <w:rFonts w:eastAsia="Times New Roman" w:cs="Calibri"/>
                <w:color w:val="000000"/>
                <w:lang w:eastAsia="pt-BR"/>
              </w:rPr>
            </w:pPr>
            <w:r>
              <w:rPr>
                <w:rFonts w:ascii="Century Gothic" w:eastAsia="Times New Roman" w:hAnsi="Century Gothic" w:cs="Calibri"/>
                <w:b/>
                <w:bCs/>
                <w:sz w:val="18"/>
                <w:szCs w:val="18"/>
                <w:lang w:eastAsia="pt-BR"/>
              </w:rPr>
              <w:t>150</w:t>
            </w:r>
          </w:p>
        </w:tc>
        <w:tc>
          <w:tcPr>
            <w:tcW w:w="877" w:type="dxa"/>
            <w:tcBorders>
              <w:top w:val="nil"/>
              <w:left w:val="nil"/>
              <w:bottom w:val="single" w:sz="4" w:space="0" w:color="auto"/>
              <w:right w:val="single" w:sz="4" w:space="0" w:color="auto"/>
            </w:tcBorders>
            <w:vAlign w:val="center"/>
          </w:tcPr>
          <w:p w14:paraId="430900E7" w14:textId="1D75F30B"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127D1AA1" w14:textId="77777777" w:rsidR="00742B19" w:rsidRDefault="00742B19" w:rsidP="00742B19">
            <w:r>
              <w:rPr>
                <w:shd w:val="clear" w:color="auto" w:fill="FFFFFF"/>
              </w:rPr>
              <w:t xml:space="preserve">BANANA NANICA / BANANA D'ÁGUA; APRESENTAÇÃO: </w:t>
            </w:r>
            <w:r>
              <w:rPr>
                <w:shd w:val="clear" w:color="auto" w:fill="FFFFFF"/>
              </w:rPr>
              <w:lastRenderedPageBreak/>
              <w:t xml:space="preserve">NATURAL. </w:t>
            </w:r>
            <w:r>
              <w:rPr>
                <w:rFonts w:eastAsia="Calibri"/>
              </w:rPr>
              <w:t xml:space="preserve">DESCRIÇÃO COMPLEMENTAR; </w:t>
            </w:r>
            <w:r>
              <w:t>BANANA NANICA - O PRODUTO DEVERÁ APRESENTAR: HOMOGENEIDADE DE MATURAÇÃO, A CASCA DEVERÁ APRESENTAR COLORAÇÃO AMARELA COM PONTAS VERDES. NÃO DEVERÁ APRESENTAR DEFEITOS COMO: PODRIDÃO, AMASSADO, DANO POR SOL, DANO PROFUNDO, PASSADO, MATURAÇÃO PRECOCE, DANO MECÂNICO.</w:t>
            </w:r>
          </w:p>
          <w:p w14:paraId="4B748087" w14:textId="5AE4ED36" w:rsidR="00742B19" w:rsidRPr="00A71DCA" w:rsidRDefault="00742B19" w:rsidP="00742B19">
            <w:pPr>
              <w:rPr>
                <w:rFonts w:eastAsia="Calibri" w:cstheme="minorHAnsi"/>
              </w:rPr>
            </w:pPr>
          </w:p>
        </w:tc>
        <w:tc>
          <w:tcPr>
            <w:tcW w:w="1291" w:type="dxa"/>
            <w:tcBorders>
              <w:bottom w:val="single" w:sz="4" w:space="0" w:color="auto"/>
            </w:tcBorders>
            <w:vAlign w:val="center"/>
          </w:tcPr>
          <w:p w14:paraId="4F738705"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E0FABB3"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A3AC68C"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01A0A71F" w14:textId="77777777" w:rsidTr="001C5CD2">
        <w:tc>
          <w:tcPr>
            <w:tcW w:w="1022" w:type="dxa"/>
            <w:tcBorders>
              <w:top w:val="nil"/>
              <w:left w:val="single" w:sz="4" w:space="0" w:color="auto"/>
              <w:bottom w:val="single" w:sz="4" w:space="0" w:color="auto"/>
              <w:right w:val="single" w:sz="4" w:space="0" w:color="auto"/>
            </w:tcBorders>
            <w:vAlign w:val="center"/>
          </w:tcPr>
          <w:p w14:paraId="719C25F0" w14:textId="1D806A2F"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8 - Cota Exclusiva</w:t>
            </w:r>
          </w:p>
        </w:tc>
        <w:tc>
          <w:tcPr>
            <w:tcW w:w="865" w:type="dxa"/>
            <w:tcBorders>
              <w:top w:val="nil"/>
              <w:left w:val="nil"/>
              <w:bottom w:val="single" w:sz="4" w:space="0" w:color="auto"/>
              <w:right w:val="single" w:sz="4" w:space="0" w:color="auto"/>
            </w:tcBorders>
            <w:vAlign w:val="center"/>
          </w:tcPr>
          <w:p w14:paraId="0E68688B" w14:textId="3F1FD8D3"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464381</w:t>
            </w:r>
          </w:p>
        </w:tc>
        <w:tc>
          <w:tcPr>
            <w:tcW w:w="929" w:type="dxa"/>
            <w:tcBorders>
              <w:top w:val="nil"/>
              <w:left w:val="nil"/>
              <w:bottom w:val="single" w:sz="4" w:space="0" w:color="auto"/>
              <w:right w:val="single" w:sz="4" w:space="0" w:color="auto"/>
            </w:tcBorders>
            <w:vAlign w:val="center"/>
          </w:tcPr>
          <w:p w14:paraId="040C60D5" w14:textId="37DF7C21"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120</w:t>
            </w:r>
          </w:p>
        </w:tc>
        <w:tc>
          <w:tcPr>
            <w:tcW w:w="877" w:type="dxa"/>
            <w:tcBorders>
              <w:top w:val="nil"/>
              <w:left w:val="nil"/>
              <w:bottom w:val="single" w:sz="4" w:space="0" w:color="auto"/>
              <w:right w:val="single" w:sz="4" w:space="0" w:color="auto"/>
            </w:tcBorders>
            <w:vAlign w:val="center"/>
          </w:tcPr>
          <w:p w14:paraId="567F55D1" w14:textId="0D5C9F92" w:rsidR="00742B19" w:rsidRPr="001716EF"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KG</w:t>
            </w:r>
          </w:p>
        </w:tc>
        <w:tc>
          <w:tcPr>
            <w:tcW w:w="3396" w:type="dxa"/>
            <w:tcBorders>
              <w:top w:val="nil"/>
              <w:left w:val="nil"/>
              <w:bottom w:val="single" w:sz="4" w:space="0" w:color="auto"/>
              <w:right w:val="single" w:sz="4" w:space="0" w:color="auto"/>
            </w:tcBorders>
            <w:vAlign w:val="center"/>
          </w:tcPr>
          <w:p w14:paraId="64734AC2" w14:textId="77777777" w:rsidR="00742B19" w:rsidRDefault="00742B19" w:rsidP="00742B19">
            <w:r>
              <w:rPr>
                <w:shd w:val="clear" w:color="auto" w:fill="FFFFFF"/>
              </w:rPr>
              <w:t>BANANA PRATA / BANANA BRANCA</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BANANA PRATA - O PRODUTO DEVERÁ APRESENTAR: HOMOGENEIDADE DE MATURAÇÃO, A CASCA DEVERÁ APRESENTAR COLORAÇÃO AMARELA COM PONTAS VERDES. NÃO DEVERÁ APRESENTAR DEFEITOS COMO: PODRIDÃO, AMASSADO, DANO POR SOL, DANO PROFUNDO, PASSADO, MATURAÇÃO PRECOCE, DANO MECÂNICO.</w:t>
            </w:r>
          </w:p>
          <w:p w14:paraId="6E0C0B0A" w14:textId="59831890" w:rsidR="00742B19" w:rsidRPr="00A71DCA" w:rsidRDefault="00742B19" w:rsidP="00742B19">
            <w:pPr>
              <w:rPr>
                <w:rFonts w:eastAsia="Calibri" w:cstheme="minorHAnsi"/>
              </w:rPr>
            </w:pPr>
          </w:p>
        </w:tc>
        <w:tc>
          <w:tcPr>
            <w:tcW w:w="1291" w:type="dxa"/>
            <w:tcBorders>
              <w:bottom w:val="single" w:sz="4" w:space="0" w:color="auto"/>
            </w:tcBorders>
            <w:vAlign w:val="center"/>
          </w:tcPr>
          <w:p w14:paraId="5F106FD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49FC35B"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01646A2"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3A5A47A8" w14:textId="77777777" w:rsidTr="00BB340C">
        <w:tc>
          <w:tcPr>
            <w:tcW w:w="1022" w:type="dxa"/>
            <w:tcBorders>
              <w:top w:val="nil"/>
              <w:left w:val="single" w:sz="4" w:space="0" w:color="auto"/>
              <w:bottom w:val="single" w:sz="4" w:space="0" w:color="auto"/>
              <w:right w:val="single" w:sz="4" w:space="0" w:color="auto"/>
            </w:tcBorders>
            <w:vAlign w:val="center"/>
          </w:tcPr>
          <w:p w14:paraId="30329B05" w14:textId="49EB2264"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9 - Cota Exclusiva</w:t>
            </w:r>
          </w:p>
        </w:tc>
        <w:tc>
          <w:tcPr>
            <w:tcW w:w="865" w:type="dxa"/>
            <w:tcBorders>
              <w:top w:val="nil"/>
              <w:left w:val="nil"/>
              <w:bottom w:val="single" w:sz="4" w:space="0" w:color="auto"/>
              <w:right w:val="single" w:sz="4" w:space="0" w:color="auto"/>
            </w:tcBorders>
            <w:vAlign w:val="center"/>
          </w:tcPr>
          <w:p w14:paraId="2071CD02" w14:textId="4DFD4A0A"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463760</w:t>
            </w:r>
          </w:p>
        </w:tc>
        <w:tc>
          <w:tcPr>
            <w:tcW w:w="929" w:type="dxa"/>
            <w:tcBorders>
              <w:top w:val="nil"/>
              <w:left w:val="nil"/>
              <w:bottom w:val="single" w:sz="4" w:space="0" w:color="auto"/>
              <w:right w:val="single" w:sz="4" w:space="0" w:color="auto"/>
            </w:tcBorders>
            <w:vAlign w:val="center"/>
          </w:tcPr>
          <w:p w14:paraId="0CB5EEFB" w14:textId="78E77854" w:rsidR="00742B19" w:rsidRPr="001716EF" w:rsidRDefault="00742B19" w:rsidP="00742B19">
            <w:pPr>
              <w:pStyle w:val="PargrafodaLista"/>
              <w:ind w:left="0"/>
              <w:jc w:val="center"/>
              <w:rPr>
                <w:rFonts w:eastAsia="Times New Roman" w:cs="Calibri"/>
                <w:color w:val="000000"/>
                <w:lang w:eastAsia="pt-BR"/>
              </w:rPr>
            </w:pPr>
            <w:r>
              <w:rPr>
                <w:rFonts w:ascii="Century Gothic" w:eastAsia="Times New Roman" w:hAnsi="Century Gothic" w:cs="Calibri"/>
                <w:b/>
                <w:bCs/>
                <w:sz w:val="18"/>
                <w:szCs w:val="18"/>
                <w:lang w:eastAsia="pt-BR"/>
              </w:rPr>
              <w:t>250</w:t>
            </w:r>
          </w:p>
        </w:tc>
        <w:tc>
          <w:tcPr>
            <w:tcW w:w="877" w:type="dxa"/>
            <w:tcBorders>
              <w:top w:val="nil"/>
              <w:left w:val="nil"/>
              <w:bottom w:val="single" w:sz="4" w:space="0" w:color="auto"/>
              <w:right w:val="single" w:sz="4" w:space="0" w:color="auto"/>
            </w:tcBorders>
            <w:vAlign w:val="center"/>
          </w:tcPr>
          <w:p w14:paraId="48D2966D" w14:textId="739B320E"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3607DE20" w14:textId="77777777" w:rsidR="00742B19" w:rsidRDefault="00742B19" w:rsidP="00742B19">
            <w:r>
              <w:rPr>
                <w:shd w:val="clear" w:color="auto" w:fill="FFFFFF"/>
              </w:rPr>
              <w:t xml:space="preserve">BATATA BAROA / MANDIOQUINHA. </w:t>
            </w:r>
            <w:r>
              <w:rPr>
                <w:rFonts w:eastAsia="Calibri"/>
              </w:rPr>
              <w:t>DESCRIÇÃO COMPLEMENTAR;</w:t>
            </w:r>
            <w:r>
              <w:t xml:space="preserve"> COLORAÇÃO DA CASCA AMARELA E DA POLPA AMARELA INTENSA. NÃO APRESENTAR DEFEITOS COMO: PASSADO, MURCHO, ESCURECIMENTO, FERIMENTO, PODRIDÃO. PESO POR UNIDADE MAIOR QUE 200 E MENOR QUE 450 GRAMAS.</w:t>
            </w:r>
          </w:p>
          <w:p w14:paraId="51E19F20" w14:textId="77F2263B" w:rsidR="00742B19" w:rsidRPr="00A71DCA" w:rsidRDefault="00742B19" w:rsidP="00742B19">
            <w:pPr>
              <w:rPr>
                <w:rFonts w:eastAsia="Calibri" w:cstheme="minorHAnsi"/>
              </w:rPr>
            </w:pPr>
          </w:p>
        </w:tc>
        <w:tc>
          <w:tcPr>
            <w:tcW w:w="1291" w:type="dxa"/>
            <w:tcBorders>
              <w:bottom w:val="single" w:sz="4" w:space="0" w:color="auto"/>
            </w:tcBorders>
            <w:vAlign w:val="center"/>
          </w:tcPr>
          <w:p w14:paraId="57A26C0F"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0D1868B3"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7C75480E"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34D176AF" w14:textId="77777777" w:rsidTr="00BB340C">
        <w:tc>
          <w:tcPr>
            <w:tcW w:w="1022" w:type="dxa"/>
            <w:tcBorders>
              <w:top w:val="nil"/>
              <w:left w:val="single" w:sz="4" w:space="0" w:color="auto"/>
              <w:bottom w:val="single" w:sz="4" w:space="0" w:color="auto"/>
              <w:right w:val="single" w:sz="4" w:space="0" w:color="auto"/>
            </w:tcBorders>
            <w:vAlign w:val="center"/>
          </w:tcPr>
          <w:p w14:paraId="1B572C6D" w14:textId="3B054A23" w:rsidR="00742B19" w:rsidRPr="00EB456A" w:rsidRDefault="00742B19" w:rsidP="00742B19">
            <w:pPr>
              <w:jc w:val="center"/>
              <w:rPr>
                <w:rFonts w:cstheme="minorHAnsi"/>
                <w:bCs/>
                <w:sz w:val="18"/>
                <w:szCs w:val="18"/>
              </w:rPr>
            </w:pPr>
            <w:r w:rsidRPr="00860962">
              <w:rPr>
                <w:rStyle w:val="secondary-text"/>
              </w:rPr>
              <w:t>10 - Cota Exclusiva</w:t>
            </w:r>
          </w:p>
        </w:tc>
        <w:tc>
          <w:tcPr>
            <w:tcW w:w="865" w:type="dxa"/>
            <w:tcBorders>
              <w:top w:val="nil"/>
              <w:left w:val="nil"/>
              <w:bottom w:val="single" w:sz="4" w:space="0" w:color="auto"/>
              <w:right w:val="single" w:sz="4" w:space="0" w:color="auto"/>
            </w:tcBorders>
            <w:vAlign w:val="center"/>
          </w:tcPr>
          <w:p w14:paraId="7A500392" w14:textId="04BB63B9"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463754</w:t>
            </w:r>
          </w:p>
        </w:tc>
        <w:tc>
          <w:tcPr>
            <w:tcW w:w="929" w:type="dxa"/>
            <w:tcBorders>
              <w:top w:val="nil"/>
              <w:left w:val="nil"/>
              <w:bottom w:val="single" w:sz="4" w:space="0" w:color="auto"/>
              <w:right w:val="single" w:sz="4" w:space="0" w:color="auto"/>
            </w:tcBorders>
            <w:vAlign w:val="center"/>
          </w:tcPr>
          <w:p w14:paraId="52E6670A" w14:textId="36CC93B1" w:rsidR="00742B19" w:rsidRPr="001716EF" w:rsidRDefault="00742B19" w:rsidP="00742B19">
            <w:pPr>
              <w:pStyle w:val="PargrafodaLista"/>
              <w:ind w:left="0"/>
              <w:jc w:val="center"/>
              <w:rPr>
                <w:rFonts w:eastAsia="Times New Roman" w:cs="Calibri"/>
                <w:color w:val="000000"/>
                <w:lang w:eastAsia="pt-BR"/>
              </w:rPr>
            </w:pPr>
            <w:r>
              <w:rPr>
                <w:rFonts w:ascii="Century Gothic" w:eastAsia="Times New Roman" w:hAnsi="Century Gothic" w:cs="Calibri"/>
                <w:b/>
                <w:bCs/>
                <w:sz w:val="18"/>
                <w:szCs w:val="18"/>
                <w:lang w:eastAsia="pt-BR"/>
              </w:rPr>
              <w:t>400</w:t>
            </w:r>
          </w:p>
        </w:tc>
        <w:tc>
          <w:tcPr>
            <w:tcW w:w="877" w:type="dxa"/>
            <w:tcBorders>
              <w:top w:val="nil"/>
              <w:left w:val="nil"/>
              <w:bottom w:val="single" w:sz="4" w:space="0" w:color="auto"/>
              <w:right w:val="single" w:sz="4" w:space="0" w:color="auto"/>
            </w:tcBorders>
            <w:vAlign w:val="center"/>
          </w:tcPr>
          <w:p w14:paraId="6AA5FE29" w14:textId="4C274105"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66E14FCF" w14:textId="77777777" w:rsidR="00742B19" w:rsidRDefault="00742B19" w:rsidP="00742B19">
            <w:r>
              <w:rPr>
                <w:shd w:val="clear" w:color="auto" w:fill="FFFFFF"/>
              </w:rPr>
              <w:t xml:space="preserve">BATATA INGLESA. </w:t>
            </w:r>
            <w:r>
              <w:rPr>
                <w:rFonts w:eastAsia="Calibri"/>
              </w:rPr>
              <w:t>DESCRIÇÃO COMPLEMENTAR;</w:t>
            </w:r>
            <w:r>
              <w:t xml:space="preserve"> BATATA INGLESA, MONALISA OU COMUM - NÃO APRESENTAR OS DEFEITOS </w:t>
            </w:r>
            <w:r>
              <w:lastRenderedPageBreak/>
              <w:t>APARENTES COMO ESVERDEAMENTO, BROTEAMENTO, RACHADURA; PODRIDÃO, E DEFEITOS INTERNOS; COMO CORAÇÃO OCO, NEGRO E MANCHAS; DEVE ESTAR ISENTA DE EXCESSO DE SUBSTÃNCIAS TERROSAS, SUJIDADES; CORPOS ESTRANHOS ADERIDOS A SUPERFÍCIE EXTERNA.</w:t>
            </w:r>
          </w:p>
          <w:p w14:paraId="7D144A20" w14:textId="7039F3F5" w:rsidR="00742B19" w:rsidRPr="00A71DCA" w:rsidRDefault="00742B19" w:rsidP="00742B19">
            <w:pPr>
              <w:rPr>
                <w:rFonts w:eastAsia="Calibri" w:cstheme="minorHAnsi"/>
              </w:rPr>
            </w:pPr>
          </w:p>
        </w:tc>
        <w:tc>
          <w:tcPr>
            <w:tcW w:w="1291" w:type="dxa"/>
            <w:tcBorders>
              <w:bottom w:val="single" w:sz="4" w:space="0" w:color="auto"/>
            </w:tcBorders>
            <w:vAlign w:val="center"/>
          </w:tcPr>
          <w:p w14:paraId="0E6CA8A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798F18C2"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01B5C19E"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10D25618" w14:textId="77777777" w:rsidTr="00BB340C">
        <w:tc>
          <w:tcPr>
            <w:tcW w:w="1022" w:type="dxa"/>
            <w:tcBorders>
              <w:top w:val="nil"/>
              <w:left w:val="single" w:sz="4" w:space="0" w:color="auto"/>
              <w:bottom w:val="single" w:sz="4" w:space="0" w:color="auto"/>
              <w:right w:val="single" w:sz="4" w:space="0" w:color="auto"/>
            </w:tcBorders>
            <w:vAlign w:val="center"/>
          </w:tcPr>
          <w:p w14:paraId="67D680D4" w14:textId="35EDACB5" w:rsidR="00742B19" w:rsidRPr="00EB456A" w:rsidRDefault="00742B19" w:rsidP="00742B19">
            <w:pPr>
              <w:pStyle w:val="PargrafodaLista"/>
              <w:ind w:left="0"/>
              <w:jc w:val="center"/>
              <w:rPr>
                <w:rFonts w:asciiTheme="minorHAnsi" w:hAnsiTheme="minorHAnsi" w:cstheme="minorHAnsi"/>
                <w:bCs/>
              </w:rPr>
            </w:pPr>
            <w:r w:rsidRPr="00860962">
              <w:rPr>
                <w:rStyle w:val="secondary-text"/>
              </w:rPr>
              <w:t>11 - Cota Exclusiva</w:t>
            </w:r>
          </w:p>
        </w:tc>
        <w:tc>
          <w:tcPr>
            <w:tcW w:w="865" w:type="dxa"/>
            <w:tcBorders>
              <w:top w:val="nil"/>
              <w:left w:val="nil"/>
              <w:bottom w:val="single" w:sz="4" w:space="0" w:color="auto"/>
              <w:right w:val="single" w:sz="4" w:space="0" w:color="auto"/>
            </w:tcBorders>
            <w:vAlign w:val="center"/>
          </w:tcPr>
          <w:p w14:paraId="2B193051" w14:textId="66E4CD6C"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463764</w:t>
            </w:r>
          </w:p>
        </w:tc>
        <w:tc>
          <w:tcPr>
            <w:tcW w:w="929" w:type="dxa"/>
            <w:tcBorders>
              <w:top w:val="nil"/>
              <w:left w:val="nil"/>
              <w:bottom w:val="single" w:sz="4" w:space="0" w:color="auto"/>
              <w:right w:val="single" w:sz="4" w:space="0" w:color="auto"/>
            </w:tcBorders>
            <w:vAlign w:val="center"/>
          </w:tcPr>
          <w:p w14:paraId="1A7A47C3" w14:textId="1373B894"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10</w:t>
            </w:r>
          </w:p>
        </w:tc>
        <w:tc>
          <w:tcPr>
            <w:tcW w:w="877" w:type="dxa"/>
            <w:tcBorders>
              <w:top w:val="nil"/>
              <w:left w:val="nil"/>
              <w:bottom w:val="single" w:sz="4" w:space="0" w:color="auto"/>
              <w:right w:val="single" w:sz="4" w:space="0" w:color="auto"/>
            </w:tcBorders>
            <w:vAlign w:val="center"/>
          </w:tcPr>
          <w:p w14:paraId="005F4B1A" w14:textId="0D089EC7"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6CBF9E66" w14:textId="77777777" w:rsidR="00742B19" w:rsidRDefault="00742B19" w:rsidP="00742B19">
            <w:r>
              <w:rPr>
                <w:shd w:val="clear" w:color="auto" w:fill="FFFFFF"/>
              </w:rPr>
              <w:t xml:space="preserve">BERINJELA. </w:t>
            </w:r>
            <w:r>
              <w:rPr>
                <w:rFonts w:eastAsia="Calibri"/>
              </w:rPr>
              <w:t>DESCRIÇÃO COMPLEMENTAR;</w:t>
            </w:r>
            <w:r>
              <w:t xml:space="preserve"> VARIEDADE COMUM COM COMPRIMENTO UNITÁRIO MAIOR QUE 25 CM; DEVERÁ APRESENTAR HOMOGENEIDADE DE TAMANHO; NÃO APRESENTAR DEFEITOS COMO: PODRIDÃO, MURCHO, PASSADO, DANO POR PRAGA, FERIMENTO, DEFORMAÇÃO.</w:t>
            </w:r>
          </w:p>
          <w:p w14:paraId="62D0D659" w14:textId="0060E0E4" w:rsidR="00742B19" w:rsidRPr="00A71DCA" w:rsidRDefault="00742B19" w:rsidP="00742B19">
            <w:pPr>
              <w:rPr>
                <w:rFonts w:eastAsia="Calibri" w:cstheme="minorHAnsi"/>
              </w:rPr>
            </w:pPr>
          </w:p>
        </w:tc>
        <w:tc>
          <w:tcPr>
            <w:tcW w:w="1291" w:type="dxa"/>
            <w:tcBorders>
              <w:bottom w:val="single" w:sz="4" w:space="0" w:color="auto"/>
            </w:tcBorders>
            <w:vAlign w:val="center"/>
          </w:tcPr>
          <w:p w14:paraId="00BBED21"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4484AFDA"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315B2620"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55E40395" w14:textId="77777777" w:rsidTr="001C5CD2">
        <w:tc>
          <w:tcPr>
            <w:tcW w:w="1022" w:type="dxa"/>
            <w:tcBorders>
              <w:top w:val="nil"/>
              <w:left w:val="single" w:sz="4" w:space="0" w:color="auto"/>
              <w:bottom w:val="single" w:sz="4" w:space="0" w:color="auto"/>
              <w:right w:val="single" w:sz="4" w:space="0" w:color="auto"/>
            </w:tcBorders>
            <w:vAlign w:val="center"/>
          </w:tcPr>
          <w:p w14:paraId="4EF17AF3" w14:textId="0AD5E763" w:rsidR="00742B19" w:rsidRPr="00A71DCA" w:rsidRDefault="00742B19" w:rsidP="00742B19">
            <w:pPr>
              <w:pStyle w:val="PargrafodaLista"/>
              <w:ind w:left="0"/>
              <w:jc w:val="center"/>
              <w:rPr>
                <w:rFonts w:asciiTheme="minorHAnsi" w:hAnsiTheme="minorHAnsi" w:cstheme="minorHAnsi"/>
                <w:b/>
                <w:bCs/>
                <w:sz w:val="18"/>
                <w:szCs w:val="18"/>
              </w:rPr>
            </w:pPr>
            <w:r w:rsidRPr="00860962">
              <w:rPr>
                <w:rStyle w:val="secondary-text"/>
              </w:rPr>
              <w:t>12 - Cota Exclusiva</w:t>
            </w:r>
          </w:p>
        </w:tc>
        <w:tc>
          <w:tcPr>
            <w:tcW w:w="865" w:type="dxa"/>
            <w:tcBorders>
              <w:top w:val="nil"/>
              <w:left w:val="nil"/>
              <w:bottom w:val="single" w:sz="4" w:space="0" w:color="auto"/>
              <w:right w:val="single" w:sz="4" w:space="0" w:color="auto"/>
            </w:tcBorders>
            <w:vAlign w:val="center"/>
          </w:tcPr>
          <w:p w14:paraId="21068F86" w14:textId="6FEC56A9"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463767</w:t>
            </w:r>
          </w:p>
        </w:tc>
        <w:tc>
          <w:tcPr>
            <w:tcW w:w="929" w:type="dxa"/>
            <w:tcBorders>
              <w:top w:val="nil"/>
              <w:left w:val="nil"/>
              <w:bottom w:val="single" w:sz="4" w:space="0" w:color="auto"/>
              <w:right w:val="single" w:sz="4" w:space="0" w:color="auto"/>
            </w:tcBorders>
            <w:vAlign w:val="center"/>
          </w:tcPr>
          <w:p w14:paraId="3C5829A2" w14:textId="227EFE51"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100</w:t>
            </w:r>
          </w:p>
        </w:tc>
        <w:tc>
          <w:tcPr>
            <w:tcW w:w="877" w:type="dxa"/>
            <w:tcBorders>
              <w:top w:val="nil"/>
              <w:left w:val="nil"/>
              <w:bottom w:val="single" w:sz="4" w:space="0" w:color="auto"/>
              <w:right w:val="single" w:sz="4" w:space="0" w:color="auto"/>
            </w:tcBorders>
            <w:vAlign w:val="center"/>
          </w:tcPr>
          <w:p w14:paraId="13BCD9F4" w14:textId="7DF50769" w:rsidR="00742B19" w:rsidRPr="001716EF"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tcPr>
          <w:p w14:paraId="0E2CA5F8" w14:textId="77777777" w:rsidR="00742B19" w:rsidRDefault="00742B19" w:rsidP="00742B19">
            <w:r>
              <w:rPr>
                <w:shd w:val="clear" w:color="auto" w:fill="FFFFFF"/>
              </w:rPr>
              <w:t xml:space="preserve">BETERRABA. </w:t>
            </w:r>
            <w:r>
              <w:rPr>
                <w:rFonts w:eastAsia="Calibri"/>
              </w:rPr>
              <w:t>DESCRIÇÃO COMPLEMENTAR;</w:t>
            </w:r>
            <w:r>
              <w:t xml:space="preserve"> FORMATO GLOBULAR, CASCA C/ COLORAÇÃO VERMELHO ARROXEADO; O LOTE DEVERÁ APRESENTAR HOMOGENEIDADE DE COLORAÇÃO E TAMANHO MÉDIO; NÃO APRESENTAR DEFEITOS PODRIDÃO, PASSADO, MURCHO E FERIMENTO.</w:t>
            </w:r>
          </w:p>
          <w:p w14:paraId="4F022A0D" w14:textId="355E1B4A" w:rsidR="00742B19" w:rsidRPr="00A71DCA" w:rsidRDefault="00742B19" w:rsidP="00742B19">
            <w:pPr>
              <w:rPr>
                <w:rFonts w:eastAsia="Calibri" w:cstheme="minorHAnsi"/>
              </w:rPr>
            </w:pPr>
          </w:p>
        </w:tc>
        <w:tc>
          <w:tcPr>
            <w:tcW w:w="1291" w:type="dxa"/>
            <w:tcBorders>
              <w:bottom w:val="single" w:sz="4" w:space="0" w:color="auto"/>
            </w:tcBorders>
            <w:vAlign w:val="center"/>
          </w:tcPr>
          <w:p w14:paraId="21140858"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890E6B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09EFF704"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2834E432" w14:textId="77777777" w:rsidTr="001C5CD2">
        <w:tc>
          <w:tcPr>
            <w:tcW w:w="1022" w:type="dxa"/>
            <w:tcBorders>
              <w:top w:val="nil"/>
              <w:left w:val="single" w:sz="4" w:space="0" w:color="auto"/>
              <w:bottom w:val="single" w:sz="4" w:space="0" w:color="auto"/>
              <w:right w:val="single" w:sz="4" w:space="0" w:color="auto"/>
            </w:tcBorders>
            <w:vAlign w:val="center"/>
          </w:tcPr>
          <w:p w14:paraId="031357BB" w14:textId="18B9E702" w:rsidR="00742B19" w:rsidRPr="00EB456A" w:rsidRDefault="00742B19" w:rsidP="00742B19">
            <w:pPr>
              <w:pStyle w:val="PargrafodaLista"/>
              <w:ind w:left="0"/>
              <w:jc w:val="center"/>
              <w:rPr>
                <w:rFonts w:asciiTheme="minorHAnsi" w:hAnsiTheme="minorHAnsi" w:cstheme="minorHAnsi"/>
                <w:bCs/>
                <w:sz w:val="18"/>
                <w:szCs w:val="18"/>
              </w:rPr>
            </w:pPr>
            <w:r w:rsidRPr="00860962">
              <w:rPr>
                <w:rStyle w:val="secondary-text"/>
              </w:rPr>
              <w:t>13 - Cota Exclusiva</w:t>
            </w:r>
          </w:p>
        </w:tc>
        <w:tc>
          <w:tcPr>
            <w:tcW w:w="865" w:type="dxa"/>
            <w:tcBorders>
              <w:top w:val="nil"/>
              <w:left w:val="nil"/>
              <w:bottom w:val="single" w:sz="4" w:space="0" w:color="auto"/>
              <w:right w:val="single" w:sz="4" w:space="0" w:color="auto"/>
            </w:tcBorders>
            <w:vAlign w:val="center"/>
          </w:tcPr>
          <w:p w14:paraId="18195802" w14:textId="2D9AB5E6" w:rsidR="00742B19" w:rsidRPr="001716EF"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463835</w:t>
            </w:r>
          </w:p>
        </w:tc>
        <w:tc>
          <w:tcPr>
            <w:tcW w:w="929" w:type="dxa"/>
            <w:tcBorders>
              <w:top w:val="nil"/>
              <w:left w:val="nil"/>
              <w:bottom w:val="single" w:sz="4" w:space="0" w:color="auto"/>
              <w:right w:val="single" w:sz="4" w:space="0" w:color="auto"/>
            </w:tcBorders>
            <w:vAlign w:val="center"/>
          </w:tcPr>
          <w:p w14:paraId="06ADC253" w14:textId="4B92EF24" w:rsidR="00742B19" w:rsidRPr="001716EF"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130</w:t>
            </w:r>
          </w:p>
        </w:tc>
        <w:tc>
          <w:tcPr>
            <w:tcW w:w="877" w:type="dxa"/>
            <w:tcBorders>
              <w:top w:val="nil"/>
              <w:left w:val="nil"/>
              <w:bottom w:val="single" w:sz="4" w:space="0" w:color="auto"/>
              <w:right w:val="single" w:sz="4" w:space="0" w:color="auto"/>
            </w:tcBorders>
            <w:vAlign w:val="center"/>
          </w:tcPr>
          <w:p w14:paraId="1F520B9D" w14:textId="7F252A8F" w:rsidR="00742B19" w:rsidRPr="001716EF"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UND</w:t>
            </w:r>
          </w:p>
        </w:tc>
        <w:tc>
          <w:tcPr>
            <w:tcW w:w="3396" w:type="dxa"/>
            <w:tcBorders>
              <w:top w:val="nil"/>
              <w:left w:val="nil"/>
              <w:bottom w:val="single" w:sz="4" w:space="0" w:color="auto"/>
              <w:right w:val="single" w:sz="4" w:space="0" w:color="auto"/>
            </w:tcBorders>
            <w:vAlign w:val="center"/>
          </w:tcPr>
          <w:p w14:paraId="61E7D8C2" w14:textId="77777777" w:rsidR="00742B19" w:rsidRDefault="00742B19" w:rsidP="00742B19">
            <w:r>
              <w:rPr>
                <w:shd w:val="clear" w:color="auto" w:fill="FFFFFF"/>
              </w:rPr>
              <w:t xml:space="preserve">BRÓCOLIS CHINÊS. </w:t>
            </w:r>
            <w:r>
              <w:rPr>
                <w:rFonts w:eastAsia="Calibri"/>
              </w:rPr>
              <w:t>DESCRIÇÃO COMPLEMENTAR;</w:t>
            </w:r>
            <w:r>
              <w:t xml:space="preserve"> UNIDADE MAIOR QUE 600G; PEDÚNCULO CURTO DE COLORAÇÃO VERDE BRILHANTE; BOTÕES FLORAIS PEQUENOS DE COLORAÇÃO VERDE MÉDIA; O LOTE DEVERÁ APRESENTAR HOMOGENEIDADE DE COLORAÇÃO E TAMANHO; NÃO APRESENTAR DEFEITOS COMO: PODRIDÃO, MURCHO, PASSADO.</w:t>
            </w:r>
          </w:p>
          <w:p w14:paraId="29944A12" w14:textId="24798D89" w:rsidR="00742B19" w:rsidRPr="00A71DCA" w:rsidRDefault="00742B19" w:rsidP="00742B19">
            <w:pPr>
              <w:rPr>
                <w:rFonts w:eastAsia="Calibri" w:cstheme="minorHAnsi"/>
              </w:rPr>
            </w:pPr>
          </w:p>
        </w:tc>
        <w:tc>
          <w:tcPr>
            <w:tcW w:w="1291" w:type="dxa"/>
            <w:tcBorders>
              <w:bottom w:val="single" w:sz="4" w:space="0" w:color="auto"/>
            </w:tcBorders>
            <w:vAlign w:val="center"/>
          </w:tcPr>
          <w:p w14:paraId="38EA6BAE"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431D592"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6DAEFF8"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27A2C62B" w14:textId="77777777" w:rsidTr="001C5CD2">
        <w:tc>
          <w:tcPr>
            <w:tcW w:w="1022" w:type="dxa"/>
            <w:tcBorders>
              <w:top w:val="nil"/>
              <w:left w:val="single" w:sz="4" w:space="0" w:color="auto"/>
              <w:bottom w:val="single" w:sz="4" w:space="0" w:color="auto"/>
              <w:right w:val="single" w:sz="4" w:space="0" w:color="auto"/>
            </w:tcBorders>
            <w:vAlign w:val="center"/>
          </w:tcPr>
          <w:p w14:paraId="128CBE8D" w14:textId="375BDE9A" w:rsidR="00742B19" w:rsidRPr="00D67B59" w:rsidRDefault="00742B19" w:rsidP="00742B19">
            <w:pPr>
              <w:pStyle w:val="PargrafodaLista"/>
              <w:ind w:left="0"/>
              <w:jc w:val="center"/>
              <w:rPr>
                <w:rFonts w:asciiTheme="majorHAnsi" w:hAnsiTheme="majorHAnsi" w:cstheme="majorHAnsi"/>
                <w:bCs/>
                <w:sz w:val="20"/>
                <w:szCs w:val="20"/>
              </w:rPr>
            </w:pPr>
            <w:r w:rsidRPr="00860962">
              <w:rPr>
                <w:rStyle w:val="secondary-text"/>
              </w:rPr>
              <w:t>14 - Cota Exclusiva</w:t>
            </w:r>
          </w:p>
        </w:tc>
        <w:tc>
          <w:tcPr>
            <w:tcW w:w="865" w:type="dxa"/>
            <w:tcBorders>
              <w:top w:val="nil"/>
              <w:left w:val="nil"/>
              <w:bottom w:val="single" w:sz="4" w:space="0" w:color="auto"/>
              <w:right w:val="single" w:sz="4" w:space="0" w:color="auto"/>
            </w:tcBorders>
            <w:vAlign w:val="center"/>
          </w:tcPr>
          <w:p w14:paraId="3C76D5C1" w14:textId="131AD67A"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463782</w:t>
            </w:r>
          </w:p>
        </w:tc>
        <w:tc>
          <w:tcPr>
            <w:tcW w:w="929" w:type="dxa"/>
            <w:tcBorders>
              <w:top w:val="nil"/>
              <w:left w:val="nil"/>
              <w:bottom w:val="single" w:sz="4" w:space="0" w:color="auto"/>
              <w:right w:val="single" w:sz="4" w:space="0" w:color="auto"/>
            </w:tcBorders>
            <w:vAlign w:val="center"/>
          </w:tcPr>
          <w:p w14:paraId="35F31F3C" w14:textId="464E47A2"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4</w:t>
            </w:r>
            <w:r w:rsidRPr="00C12B63">
              <w:rPr>
                <w:rFonts w:ascii="Century Gothic" w:hAnsi="Century Gothic" w:cs="Calibri"/>
                <w:b/>
                <w:bCs/>
                <w:color w:val="000000" w:themeColor="text1"/>
                <w:sz w:val="18"/>
                <w:szCs w:val="18"/>
              </w:rPr>
              <w:t>00</w:t>
            </w:r>
          </w:p>
        </w:tc>
        <w:tc>
          <w:tcPr>
            <w:tcW w:w="877" w:type="dxa"/>
            <w:tcBorders>
              <w:top w:val="nil"/>
              <w:left w:val="nil"/>
              <w:bottom w:val="single" w:sz="4" w:space="0" w:color="auto"/>
              <w:right w:val="single" w:sz="4" w:space="0" w:color="auto"/>
            </w:tcBorders>
            <w:vAlign w:val="center"/>
          </w:tcPr>
          <w:p w14:paraId="4B021DA2" w14:textId="6EF4919C"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16737720" w14:textId="77777777" w:rsidR="00742B19" w:rsidRDefault="00742B19" w:rsidP="00742B19">
            <w:r>
              <w:rPr>
                <w:shd w:val="clear" w:color="auto" w:fill="FFFFFF"/>
              </w:rPr>
              <w:t xml:space="preserve">CEBOLA AMARELA. </w:t>
            </w:r>
            <w:r>
              <w:rPr>
                <w:rFonts w:eastAsia="Calibri"/>
              </w:rPr>
              <w:t>DESCRIÇÃO COMPLEMENTAR;</w:t>
            </w:r>
            <w:r>
              <w:t xml:space="preserve"> CEBOLA </w:t>
            </w:r>
            <w:r>
              <w:lastRenderedPageBreak/>
              <w:t xml:space="preserve">COMUM, PRODUTO DEVERÁ SER DE TAMANHO MÉDIO E NÃO PODERÁ APRESENTAR BROTAMENTOS, INSETOS, CORPOS ESTRANHOS. E ESTAR CONSISTENTE; NÃO APRESENTAR ASPECTO MURCHO, CASCA SOLTA, BROTADO, DANO MECÂNICO, MANCHA NEGRA (CARVÃO), PODRE E NEM ESTAR ÚMIDA. </w:t>
            </w:r>
          </w:p>
          <w:p w14:paraId="2B37ABB7"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11C3597C"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0E4CA0E6"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2CC54989"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1B818424" w14:textId="77777777" w:rsidTr="00BB340C">
        <w:tc>
          <w:tcPr>
            <w:tcW w:w="1022" w:type="dxa"/>
            <w:tcBorders>
              <w:top w:val="nil"/>
              <w:left w:val="single" w:sz="4" w:space="0" w:color="auto"/>
              <w:bottom w:val="single" w:sz="4" w:space="0" w:color="auto"/>
              <w:right w:val="single" w:sz="4" w:space="0" w:color="auto"/>
            </w:tcBorders>
            <w:vAlign w:val="center"/>
          </w:tcPr>
          <w:p w14:paraId="1339576C" w14:textId="62DEB85E"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15 - Cota Exclusiva</w:t>
            </w:r>
          </w:p>
        </w:tc>
        <w:tc>
          <w:tcPr>
            <w:tcW w:w="865" w:type="dxa"/>
            <w:tcBorders>
              <w:top w:val="nil"/>
              <w:left w:val="nil"/>
              <w:bottom w:val="single" w:sz="4" w:space="0" w:color="auto"/>
              <w:right w:val="single" w:sz="4" w:space="0" w:color="auto"/>
            </w:tcBorders>
            <w:vAlign w:val="center"/>
          </w:tcPr>
          <w:p w14:paraId="19DB971D" w14:textId="0B3F9BF2"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463770</w:t>
            </w:r>
          </w:p>
        </w:tc>
        <w:tc>
          <w:tcPr>
            <w:tcW w:w="929" w:type="dxa"/>
            <w:tcBorders>
              <w:top w:val="nil"/>
              <w:left w:val="nil"/>
              <w:bottom w:val="single" w:sz="4" w:space="0" w:color="auto"/>
              <w:right w:val="single" w:sz="4" w:space="0" w:color="auto"/>
            </w:tcBorders>
            <w:vAlign w:val="center"/>
          </w:tcPr>
          <w:p w14:paraId="1840F4F3" w14:textId="3F9C830F"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350</w:t>
            </w:r>
          </w:p>
        </w:tc>
        <w:tc>
          <w:tcPr>
            <w:tcW w:w="877" w:type="dxa"/>
            <w:tcBorders>
              <w:top w:val="nil"/>
              <w:left w:val="nil"/>
              <w:bottom w:val="single" w:sz="4" w:space="0" w:color="auto"/>
              <w:right w:val="single" w:sz="4" w:space="0" w:color="auto"/>
            </w:tcBorders>
            <w:vAlign w:val="center"/>
          </w:tcPr>
          <w:p w14:paraId="0F01D7B6" w14:textId="69E68CEA"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66ADC8A3" w14:textId="77777777" w:rsidR="00742B19" w:rsidRDefault="00742B19" w:rsidP="00742B19">
            <w:r>
              <w:rPr>
                <w:shd w:val="clear" w:color="auto" w:fill="FFFFFF"/>
              </w:rPr>
              <w:t xml:space="preserve">CENOURA. </w:t>
            </w:r>
            <w:r>
              <w:rPr>
                <w:rFonts w:eastAsia="Calibri"/>
              </w:rPr>
              <w:t>DESCRIÇÃO COMPLEMENTAR;</w:t>
            </w:r>
            <w:r>
              <w:t xml:space="preserve"> O PRODUTO DEVERÁ SER DE TAMANHO MÉDIO (A PARTIR DE 18 CM), APRESENTAR-SE FIRME, LIMPO, FRESCA, LISO, COR LARANJA AVERMELHADA. NÃO DEVERÁ APRESENTAR BROTAMENTOS, DEFEITOS QUE PREJUDIQUEM O CONSUMO COMO: DANO MECÂNICO, DEFORMAÇÃO, POR PRAGAS OU DOENÇAS, LENHOSA MURCHA, OMBRO VERDE OU ROXO, PODRIDÃO, RACHADA E RADICELA. </w:t>
            </w:r>
          </w:p>
          <w:p w14:paraId="54BD14E4"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74D75C5F"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04FF97C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C6EA374"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6D850BFD" w14:textId="77777777" w:rsidTr="001C5CD2">
        <w:tc>
          <w:tcPr>
            <w:tcW w:w="1022" w:type="dxa"/>
            <w:tcBorders>
              <w:top w:val="nil"/>
              <w:left w:val="single" w:sz="4" w:space="0" w:color="auto"/>
              <w:bottom w:val="single" w:sz="4" w:space="0" w:color="auto"/>
              <w:right w:val="single" w:sz="4" w:space="0" w:color="auto"/>
            </w:tcBorders>
            <w:vAlign w:val="center"/>
          </w:tcPr>
          <w:p w14:paraId="19B0E845" w14:textId="0F3DC521"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16 - Cota Exclusiva</w:t>
            </w:r>
          </w:p>
        </w:tc>
        <w:tc>
          <w:tcPr>
            <w:tcW w:w="865" w:type="dxa"/>
            <w:tcBorders>
              <w:top w:val="nil"/>
              <w:left w:val="nil"/>
              <w:bottom w:val="single" w:sz="4" w:space="0" w:color="auto"/>
              <w:right w:val="single" w:sz="4" w:space="0" w:color="auto"/>
            </w:tcBorders>
            <w:vAlign w:val="center"/>
          </w:tcPr>
          <w:p w14:paraId="32CB5B03" w14:textId="302019CD"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463882</w:t>
            </w:r>
          </w:p>
        </w:tc>
        <w:tc>
          <w:tcPr>
            <w:tcW w:w="929" w:type="dxa"/>
            <w:tcBorders>
              <w:top w:val="nil"/>
              <w:left w:val="nil"/>
              <w:bottom w:val="single" w:sz="4" w:space="0" w:color="auto"/>
              <w:right w:val="single" w:sz="4" w:space="0" w:color="auto"/>
            </w:tcBorders>
            <w:vAlign w:val="center"/>
          </w:tcPr>
          <w:p w14:paraId="3E6F418E" w14:textId="3BB9B852"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250</w:t>
            </w:r>
          </w:p>
        </w:tc>
        <w:tc>
          <w:tcPr>
            <w:tcW w:w="877" w:type="dxa"/>
            <w:tcBorders>
              <w:top w:val="nil"/>
              <w:left w:val="nil"/>
              <w:bottom w:val="single" w:sz="4" w:space="0" w:color="auto"/>
              <w:right w:val="single" w:sz="4" w:space="0" w:color="auto"/>
            </w:tcBorders>
            <w:vAlign w:val="center"/>
          </w:tcPr>
          <w:p w14:paraId="4D32B8A8" w14:textId="3874448E"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UND</w:t>
            </w:r>
          </w:p>
        </w:tc>
        <w:tc>
          <w:tcPr>
            <w:tcW w:w="3396" w:type="dxa"/>
            <w:tcBorders>
              <w:top w:val="nil"/>
              <w:left w:val="nil"/>
              <w:bottom w:val="single" w:sz="4" w:space="0" w:color="auto"/>
              <w:right w:val="single" w:sz="4" w:space="0" w:color="auto"/>
            </w:tcBorders>
            <w:vAlign w:val="center"/>
          </w:tcPr>
          <w:p w14:paraId="33F6F007" w14:textId="77777777" w:rsidR="00742B19" w:rsidRDefault="00742B19" w:rsidP="00742B19">
            <w:r>
              <w:rPr>
                <w:rFonts w:eastAsia="Times New Roman"/>
                <w:shd w:val="clear" w:color="auto" w:fill="FFFFFF"/>
              </w:rPr>
              <w:t>CEBOLINHA E SALSA</w:t>
            </w:r>
            <w:r>
              <w:rPr>
                <w:rFonts w:eastAsia="Times New Roman"/>
                <w:color w:val="495057"/>
                <w:shd w:val="clear" w:color="auto" w:fill="FFFFFF"/>
              </w:rPr>
              <w:t xml:space="preserve">, </w:t>
            </w:r>
            <w:r>
              <w:rPr>
                <w:rFonts w:eastAsia="Times New Roman"/>
                <w:shd w:val="clear" w:color="auto" w:fill="FFFFFF"/>
              </w:rPr>
              <w:t>APRESENTAÇÃO: NATURAL</w:t>
            </w:r>
            <w:r>
              <w:rPr>
                <w:shd w:val="clear" w:color="auto" w:fill="FFFFFF"/>
              </w:rPr>
              <w:t xml:space="preserve">. </w:t>
            </w:r>
            <w:r>
              <w:rPr>
                <w:rFonts w:eastAsia="Calibri"/>
              </w:rPr>
              <w:t>DESCRIÇÃO COMPLEMENTAR;</w:t>
            </w:r>
            <w:r>
              <w:rPr>
                <w:rFonts w:eastAsia="Times New Roman"/>
                <w:color w:val="495057"/>
                <w:shd w:val="clear" w:color="auto" w:fill="FFFFFF"/>
              </w:rPr>
              <w:t xml:space="preserve"> </w:t>
            </w:r>
            <w:r>
              <w:t xml:space="preserve">CHEIRO VERDE - O PRODUTO DEVERÁ APRESENTAR-SE FRESCO, LIMPO, SEM MARCAS DE INSETOS, LARVAS, TERRA OU QUALQUER CORPO ESTRANHO, NÃO PODERÁ APRESENTAR-SE COM FOLHAS AMARELADAS, MELADAS, MURCHAS OU DANIFICADAS.  O TAMANHO DO MAÇO DEVE SER UNIFORME E PADRÃO E ACIMA DE 250 GRAMAS. </w:t>
            </w:r>
          </w:p>
          <w:p w14:paraId="2DE2D73B"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7267AFDF"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0ED2FC1F"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4F1ED959"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6B4C622C" w14:textId="77777777" w:rsidTr="00BB340C">
        <w:tc>
          <w:tcPr>
            <w:tcW w:w="1022" w:type="dxa"/>
            <w:tcBorders>
              <w:top w:val="nil"/>
              <w:left w:val="single" w:sz="4" w:space="0" w:color="auto"/>
              <w:bottom w:val="single" w:sz="4" w:space="0" w:color="auto"/>
              <w:right w:val="single" w:sz="4" w:space="0" w:color="auto"/>
            </w:tcBorders>
            <w:vAlign w:val="center"/>
          </w:tcPr>
          <w:p w14:paraId="3484B4FF" w14:textId="3D6A7E52"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17 - Cota Exclusiva</w:t>
            </w:r>
          </w:p>
        </w:tc>
        <w:tc>
          <w:tcPr>
            <w:tcW w:w="865" w:type="dxa"/>
            <w:tcBorders>
              <w:top w:val="nil"/>
              <w:left w:val="nil"/>
              <w:bottom w:val="single" w:sz="4" w:space="0" w:color="auto"/>
              <w:right w:val="single" w:sz="4" w:space="0" w:color="auto"/>
            </w:tcBorders>
            <w:vAlign w:val="center"/>
          </w:tcPr>
          <w:p w14:paraId="62206929" w14:textId="15300F01"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463821</w:t>
            </w:r>
          </w:p>
        </w:tc>
        <w:tc>
          <w:tcPr>
            <w:tcW w:w="929" w:type="dxa"/>
            <w:tcBorders>
              <w:top w:val="nil"/>
              <w:left w:val="nil"/>
              <w:bottom w:val="single" w:sz="4" w:space="0" w:color="auto"/>
              <w:right w:val="single" w:sz="4" w:space="0" w:color="auto"/>
            </w:tcBorders>
            <w:vAlign w:val="center"/>
          </w:tcPr>
          <w:p w14:paraId="106F3186" w14:textId="7687F585"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250</w:t>
            </w:r>
          </w:p>
        </w:tc>
        <w:tc>
          <w:tcPr>
            <w:tcW w:w="877" w:type="dxa"/>
            <w:tcBorders>
              <w:top w:val="nil"/>
              <w:left w:val="nil"/>
              <w:bottom w:val="single" w:sz="4" w:space="0" w:color="auto"/>
              <w:right w:val="single" w:sz="4" w:space="0" w:color="auto"/>
            </w:tcBorders>
            <w:vAlign w:val="center"/>
          </w:tcPr>
          <w:p w14:paraId="14CB9D2D" w14:textId="1C523666"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UND</w:t>
            </w:r>
          </w:p>
        </w:tc>
        <w:tc>
          <w:tcPr>
            <w:tcW w:w="3396" w:type="dxa"/>
            <w:tcBorders>
              <w:top w:val="nil"/>
              <w:left w:val="nil"/>
              <w:bottom w:val="single" w:sz="4" w:space="0" w:color="auto"/>
              <w:right w:val="single" w:sz="4" w:space="0" w:color="auto"/>
            </w:tcBorders>
            <w:vAlign w:val="center"/>
          </w:tcPr>
          <w:p w14:paraId="23631C14" w14:textId="77777777" w:rsidR="00742B19" w:rsidRDefault="00742B19" w:rsidP="00742B19">
            <w:r>
              <w:rPr>
                <w:shd w:val="clear" w:color="auto" w:fill="FFFFFF"/>
              </w:rPr>
              <w:t xml:space="preserve">CHICÓRIA. </w:t>
            </w:r>
            <w:r>
              <w:rPr>
                <w:rFonts w:eastAsia="Calibri"/>
              </w:rPr>
              <w:t>DESCRIÇÃO COMPLEMENTAR;</w:t>
            </w:r>
            <w:r>
              <w:rPr>
                <w:shd w:val="clear" w:color="auto" w:fill="FFFFFF"/>
              </w:rPr>
              <w:t xml:space="preserve"> </w:t>
            </w:r>
            <w:r>
              <w:t xml:space="preserve">O PRODUTO DEVERÁ APRESENTAR-SE FRESCO, TENRO E SEM MARCAS DE </w:t>
            </w:r>
            <w:r>
              <w:lastRenderedPageBreak/>
              <w:t xml:space="preserve">INSETOS, LARVAS, TERRA OU QUALQUER CORPO ESTRANHO. NÃO PODERÁ APRESENTAR PODRIDÃO, DESCOLORAÇÃO, LESÕES, ESPIGADA, CABEÇA E FOLHAS DEFORMADAS OU QUEIMADA E DANOS MECÂNICOS. </w:t>
            </w:r>
          </w:p>
          <w:p w14:paraId="6259835D"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1F117395"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7B8BEB13"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41C630D6"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1DE7276A" w14:textId="77777777" w:rsidTr="00BB340C">
        <w:tc>
          <w:tcPr>
            <w:tcW w:w="1022" w:type="dxa"/>
            <w:tcBorders>
              <w:top w:val="nil"/>
              <w:left w:val="single" w:sz="4" w:space="0" w:color="auto"/>
              <w:bottom w:val="single" w:sz="4" w:space="0" w:color="auto"/>
              <w:right w:val="single" w:sz="4" w:space="0" w:color="auto"/>
            </w:tcBorders>
            <w:vAlign w:val="center"/>
          </w:tcPr>
          <w:p w14:paraId="172D3FCC" w14:textId="71A5E805"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18 - Cota Exclusiva</w:t>
            </w:r>
          </w:p>
        </w:tc>
        <w:tc>
          <w:tcPr>
            <w:tcW w:w="865" w:type="dxa"/>
            <w:tcBorders>
              <w:top w:val="nil"/>
              <w:left w:val="nil"/>
              <w:bottom w:val="single" w:sz="4" w:space="0" w:color="auto"/>
              <w:right w:val="single" w:sz="4" w:space="0" w:color="auto"/>
            </w:tcBorders>
            <w:vAlign w:val="center"/>
          </w:tcPr>
          <w:p w14:paraId="3DF54522" w14:textId="264700FF"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463778</w:t>
            </w:r>
          </w:p>
        </w:tc>
        <w:tc>
          <w:tcPr>
            <w:tcW w:w="929" w:type="dxa"/>
            <w:tcBorders>
              <w:top w:val="nil"/>
              <w:left w:val="nil"/>
              <w:bottom w:val="single" w:sz="4" w:space="0" w:color="auto"/>
              <w:right w:val="single" w:sz="4" w:space="0" w:color="auto"/>
            </w:tcBorders>
            <w:vAlign w:val="center"/>
          </w:tcPr>
          <w:p w14:paraId="056A02E5" w14:textId="5E0560DA"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280</w:t>
            </w:r>
          </w:p>
        </w:tc>
        <w:tc>
          <w:tcPr>
            <w:tcW w:w="877" w:type="dxa"/>
            <w:tcBorders>
              <w:top w:val="nil"/>
              <w:left w:val="nil"/>
              <w:bottom w:val="single" w:sz="4" w:space="0" w:color="auto"/>
              <w:right w:val="single" w:sz="4" w:space="0" w:color="auto"/>
            </w:tcBorders>
            <w:vAlign w:val="center"/>
          </w:tcPr>
          <w:p w14:paraId="4EFDC0FD" w14:textId="2A08926E"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2C38F572" w14:textId="77777777" w:rsidR="00742B19" w:rsidRDefault="00742B19" w:rsidP="00742B19">
            <w:r>
              <w:rPr>
                <w:shd w:val="clear" w:color="auto" w:fill="FFFFFF"/>
              </w:rPr>
              <w:t xml:space="preserve">CHUCHU VERDE. </w:t>
            </w:r>
            <w:r>
              <w:rPr>
                <w:rFonts w:eastAsia="Calibri"/>
              </w:rPr>
              <w:t xml:space="preserve">DESCRIÇÃO COMPLEMENTAR. </w:t>
            </w:r>
            <w:r>
              <w:t xml:space="preserve">O PRODUTO DEVERÁ APRESENTAR-SE FIRME, CASCA FINA E BRILHANTE NA COR VERDE ESCURO, SEM MANCHAS, DANO PROFUNDO, FUROS CAUSADOS POR INSETOS, LARVAS, MURCHO E PODRIDÃO. NÃO DEVERÁ APRESENTAR DEFEITOS EXTERNOS E INTERNOS QUE PREJUDIQUEM O CONSUMO, POSSUIR TAMANHO MÉDIO E PESAR A PARTIR DE 250 GR A UNIDADE. </w:t>
            </w:r>
          </w:p>
          <w:p w14:paraId="77E193C8"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23EF52C0"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2F46433A"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358DD9BE"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426D3B08" w14:textId="77777777" w:rsidTr="001C5CD2">
        <w:tc>
          <w:tcPr>
            <w:tcW w:w="1022" w:type="dxa"/>
            <w:tcBorders>
              <w:top w:val="nil"/>
              <w:left w:val="single" w:sz="4" w:space="0" w:color="auto"/>
              <w:bottom w:val="single" w:sz="4" w:space="0" w:color="auto"/>
              <w:right w:val="single" w:sz="4" w:space="0" w:color="auto"/>
            </w:tcBorders>
            <w:vAlign w:val="center"/>
          </w:tcPr>
          <w:p w14:paraId="3FAB84EE" w14:textId="772DFCD0"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19 - Cota Exclusiva</w:t>
            </w:r>
          </w:p>
        </w:tc>
        <w:tc>
          <w:tcPr>
            <w:tcW w:w="865" w:type="dxa"/>
            <w:tcBorders>
              <w:top w:val="nil"/>
              <w:left w:val="nil"/>
              <w:bottom w:val="single" w:sz="4" w:space="0" w:color="auto"/>
              <w:right w:val="single" w:sz="4" w:space="0" w:color="auto"/>
            </w:tcBorders>
            <w:vAlign w:val="center"/>
          </w:tcPr>
          <w:p w14:paraId="32177BE6" w14:textId="04222B2D"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463831</w:t>
            </w:r>
          </w:p>
        </w:tc>
        <w:tc>
          <w:tcPr>
            <w:tcW w:w="929" w:type="dxa"/>
            <w:tcBorders>
              <w:top w:val="nil"/>
              <w:left w:val="nil"/>
              <w:bottom w:val="single" w:sz="4" w:space="0" w:color="auto"/>
              <w:right w:val="single" w:sz="4" w:space="0" w:color="auto"/>
            </w:tcBorders>
            <w:vAlign w:val="center"/>
          </w:tcPr>
          <w:p w14:paraId="49F8ED70" w14:textId="3F431276"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120</w:t>
            </w:r>
          </w:p>
        </w:tc>
        <w:tc>
          <w:tcPr>
            <w:tcW w:w="877" w:type="dxa"/>
            <w:tcBorders>
              <w:top w:val="nil"/>
              <w:left w:val="nil"/>
              <w:bottom w:val="single" w:sz="4" w:space="0" w:color="auto"/>
              <w:right w:val="single" w:sz="4" w:space="0" w:color="auto"/>
            </w:tcBorders>
            <w:vAlign w:val="center"/>
          </w:tcPr>
          <w:p w14:paraId="6DB9B515" w14:textId="2BCC777F" w:rsidR="00742B19"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UND</w:t>
            </w:r>
          </w:p>
        </w:tc>
        <w:tc>
          <w:tcPr>
            <w:tcW w:w="3396" w:type="dxa"/>
            <w:tcBorders>
              <w:top w:val="nil"/>
              <w:left w:val="nil"/>
              <w:bottom w:val="single" w:sz="4" w:space="0" w:color="auto"/>
              <w:right w:val="single" w:sz="4" w:space="0" w:color="auto"/>
            </w:tcBorders>
            <w:vAlign w:val="center"/>
          </w:tcPr>
          <w:p w14:paraId="202CE983" w14:textId="77777777" w:rsidR="00742B19" w:rsidRDefault="00742B19" w:rsidP="00742B19">
            <w:r>
              <w:rPr>
                <w:shd w:val="clear" w:color="auto" w:fill="FFFFFF"/>
              </w:rPr>
              <w:t xml:space="preserve">COUVE-FLOR. </w:t>
            </w:r>
            <w:r>
              <w:rPr>
                <w:rFonts w:eastAsia="Calibri"/>
              </w:rPr>
              <w:t>DESCRIÇÃO COMPLEMENTAR;</w:t>
            </w:r>
            <w:r>
              <w:t xml:space="preserve"> O PRODUTO DEVERÁ TER ATINGIDO O GRAU MÁXIMO NO TAMANHO, AROMA E COR DA ESPÉCIE E VARIEDADE, ESTAR LIVRE DE FOLHAS, INSETOS E SUJIDADES, NÃO ESTAR DANIFICADO POR QUALQUER LESÃO DE ORIGEM FÍSICA OU MECÂNICA QUE AFETE A SUA APARÊNCIA. PESO A PARTIR DE 500 GR., CADA UNIDADE. </w:t>
            </w:r>
          </w:p>
          <w:p w14:paraId="0864C6D7"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1D2CE246"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5DF16BCC"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11C15F2F"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3ADC17A6" w14:textId="77777777" w:rsidTr="00BB340C">
        <w:tc>
          <w:tcPr>
            <w:tcW w:w="1022" w:type="dxa"/>
            <w:tcBorders>
              <w:top w:val="nil"/>
              <w:left w:val="single" w:sz="4" w:space="0" w:color="auto"/>
              <w:bottom w:val="single" w:sz="4" w:space="0" w:color="auto"/>
              <w:right w:val="single" w:sz="4" w:space="0" w:color="auto"/>
            </w:tcBorders>
            <w:vAlign w:val="center"/>
          </w:tcPr>
          <w:p w14:paraId="0074BCE5" w14:textId="1ED8FE81"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20 - Cota Exclusiva</w:t>
            </w:r>
          </w:p>
        </w:tc>
        <w:tc>
          <w:tcPr>
            <w:tcW w:w="865" w:type="dxa"/>
            <w:tcBorders>
              <w:top w:val="nil"/>
              <w:left w:val="nil"/>
              <w:bottom w:val="single" w:sz="4" w:space="0" w:color="auto"/>
              <w:right w:val="single" w:sz="4" w:space="0" w:color="auto"/>
            </w:tcBorders>
            <w:vAlign w:val="center"/>
          </w:tcPr>
          <w:p w14:paraId="197F5D68" w14:textId="6252F7C9"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463822</w:t>
            </w:r>
          </w:p>
        </w:tc>
        <w:tc>
          <w:tcPr>
            <w:tcW w:w="929" w:type="dxa"/>
            <w:tcBorders>
              <w:top w:val="nil"/>
              <w:left w:val="nil"/>
              <w:bottom w:val="single" w:sz="4" w:space="0" w:color="auto"/>
              <w:right w:val="single" w:sz="4" w:space="0" w:color="auto"/>
            </w:tcBorders>
            <w:vAlign w:val="center"/>
          </w:tcPr>
          <w:p w14:paraId="462F2BCF" w14:textId="3237E180"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120</w:t>
            </w:r>
          </w:p>
        </w:tc>
        <w:tc>
          <w:tcPr>
            <w:tcW w:w="877" w:type="dxa"/>
            <w:tcBorders>
              <w:top w:val="nil"/>
              <w:left w:val="nil"/>
              <w:bottom w:val="single" w:sz="4" w:space="0" w:color="auto"/>
              <w:right w:val="single" w:sz="4" w:space="0" w:color="auto"/>
            </w:tcBorders>
            <w:vAlign w:val="center"/>
          </w:tcPr>
          <w:p w14:paraId="1AB07F0D" w14:textId="4409365D"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UND</w:t>
            </w:r>
          </w:p>
        </w:tc>
        <w:tc>
          <w:tcPr>
            <w:tcW w:w="3396" w:type="dxa"/>
            <w:tcBorders>
              <w:top w:val="nil"/>
              <w:left w:val="nil"/>
              <w:bottom w:val="single" w:sz="4" w:space="0" w:color="auto"/>
              <w:right w:val="single" w:sz="4" w:space="0" w:color="auto"/>
            </w:tcBorders>
            <w:vAlign w:val="center"/>
          </w:tcPr>
          <w:p w14:paraId="76070AEC" w14:textId="77777777" w:rsidR="00742B19" w:rsidRDefault="00742B19" w:rsidP="00742B19">
            <w:r>
              <w:rPr>
                <w:shd w:val="clear" w:color="auto" w:fill="FFFFFF"/>
              </w:rPr>
              <w:t xml:space="preserve">COUVE. </w:t>
            </w:r>
            <w:r>
              <w:rPr>
                <w:rFonts w:eastAsia="Calibri"/>
              </w:rPr>
              <w:t>DESCRIÇÃO COMPLEMENTAR;</w:t>
            </w:r>
            <w:r>
              <w:t xml:space="preserve"> COUVE MANTEIGA – O PRODUTO DEVERÁ APRESENTAR-SE FRESCO, TENRO E SEM MARCAS DE INSETOS, LARVAS, TERRA OU QUALQUER CORPO ESTRANHO. NÃO PODERÁ APRESENTAR-SE COM FOLHAS AMARELAS, MURCHAS OU DANIFICADAS.</w:t>
            </w:r>
          </w:p>
          <w:p w14:paraId="0006E59A"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23A2EA30"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3BFEF17B"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3E82CC15"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7536B8C3" w14:textId="77777777" w:rsidTr="00BB340C">
        <w:tc>
          <w:tcPr>
            <w:tcW w:w="1022" w:type="dxa"/>
            <w:tcBorders>
              <w:top w:val="nil"/>
              <w:left w:val="single" w:sz="4" w:space="0" w:color="auto"/>
              <w:bottom w:val="single" w:sz="4" w:space="0" w:color="auto"/>
              <w:right w:val="single" w:sz="4" w:space="0" w:color="auto"/>
            </w:tcBorders>
            <w:vAlign w:val="center"/>
          </w:tcPr>
          <w:p w14:paraId="7AC960CE" w14:textId="1F19733F"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21 - Cota Exclusiva</w:t>
            </w:r>
          </w:p>
        </w:tc>
        <w:tc>
          <w:tcPr>
            <w:tcW w:w="865" w:type="dxa"/>
            <w:tcBorders>
              <w:top w:val="nil"/>
              <w:left w:val="nil"/>
              <w:bottom w:val="single" w:sz="4" w:space="0" w:color="auto"/>
              <w:right w:val="single" w:sz="4" w:space="0" w:color="auto"/>
            </w:tcBorders>
            <w:vAlign w:val="center"/>
          </w:tcPr>
          <w:p w14:paraId="1A93B8F9" w14:textId="1C43151B"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464392</w:t>
            </w:r>
          </w:p>
        </w:tc>
        <w:tc>
          <w:tcPr>
            <w:tcW w:w="929" w:type="dxa"/>
            <w:tcBorders>
              <w:top w:val="nil"/>
              <w:left w:val="nil"/>
              <w:bottom w:val="single" w:sz="4" w:space="0" w:color="auto"/>
              <w:right w:val="single" w:sz="4" w:space="0" w:color="auto"/>
            </w:tcBorders>
            <w:vAlign w:val="center"/>
          </w:tcPr>
          <w:p w14:paraId="302BDEEE" w14:textId="772BCCF1"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50</w:t>
            </w:r>
          </w:p>
        </w:tc>
        <w:tc>
          <w:tcPr>
            <w:tcW w:w="877" w:type="dxa"/>
            <w:tcBorders>
              <w:top w:val="nil"/>
              <w:left w:val="nil"/>
              <w:bottom w:val="single" w:sz="4" w:space="0" w:color="auto"/>
              <w:right w:val="single" w:sz="4" w:space="0" w:color="auto"/>
            </w:tcBorders>
            <w:vAlign w:val="center"/>
          </w:tcPr>
          <w:p w14:paraId="1E142C53" w14:textId="5EA251A3"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073AF2C1" w14:textId="77777777" w:rsidR="00742B19" w:rsidRDefault="00742B19" w:rsidP="00742B19">
            <w:r>
              <w:rPr>
                <w:shd w:val="clear" w:color="auto" w:fill="FFFFFF"/>
              </w:rPr>
              <w:t>GOIABA VERMELHA</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O PRODUTO DEVERÁ APRESENTAR CASCA DE COLORAÇÃO AMARELA OU VERDE CLARO. NÃO PODERÁ APRESENTAR DEFEITOS TAIS COMO: IMATURO, DANO PROFUNDO, PODRIDÃO, DEFORMAÇÃO, LESÃO E MANCHAS, AMASSADO OU PASSADO, O PRODUTO DEVERÁ APRESENTAR TAMANHO A PARTIR DE 7 CM DE DIÂMETRO.</w:t>
            </w:r>
          </w:p>
          <w:p w14:paraId="06F53A28"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08C4C762"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0021AC95"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26E68987"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34169F87" w14:textId="77777777" w:rsidTr="00BB340C">
        <w:tc>
          <w:tcPr>
            <w:tcW w:w="1022" w:type="dxa"/>
            <w:tcBorders>
              <w:top w:val="nil"/>
              <w:left w:val="single" w:sz="4" w:space="0" w:color="auto"/>
              <w:bottom w:val="single" w:sz="4" w:space="0" w:color="auto"/>
              <w:right w:val="single" w:sz="4" w:space="0" w:color="auto"/>
            </w:tcBorders>
            <w:vAlign w:val="center"/>
          </w:tcPr>
          <w:p w14:paraId="6CAB78AC" w14:textId="1E7B8565"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22 - Cota Exclusiva</w:t>
            </w:r>
          </w:p>
        </w:tc>
        <w:tc>
          <w:tcPr>
            <w:tcW w:w="865" w:type="dxa"/>
            <w:tcBorders>
              <w:top w:val="nil"/>
              <w:left w:val="nil"/>
              <w:bottom w:val="single" w:sz="4" w:space="0" w:color="auto"/>
              <w:right w:val="single" w:sz="4" w:space="0" w:color="auto"/>
            </w:tcBorders>
            <w:vAlign w:val="center"/>
          </w:tcPr>
          <w:p w14:paraId="094141EB" w14:textId="5200BC2B"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463898</w:t>
            </w:r>
          </w:p>
        </w:tc>
        <w:tc>
          <w:tcPr>
            <w:tcW w:w="929" w:type="dxa"/>
            <w:tcBorders>
              <w:top w:val="nil"/>
              <w:left w:val="nil"/>
              <w:bottom w:val="single" w:sz="4" w:space="0" w:color="auto"/>
              <w:right w:val="single" w:sz="4" w:space="0" w:color="auto"/>
            </w:tcBorders>
            <w:vAlign w:val="center"/>
          </w:tcPr>
          <w:p w14:paraId="278A8959" w14:textId="462632A5"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10</w:t>
            </w:r>
          </w:p>
        </w:tc>
        <w:tc>
          <w:tcPr>
            <w:tcW w:w="877" w:type="dxa"/>
            <w:tcBorders>
              <w:top w:val="nil"/>
              <w:left w:val="nil"/>
              <w:bottom w:val="single" w:sz="4" w:space="0" w:color="auto"/>
              <w:right w:val="single" w:sz="4" w:space="0" w:color="auto"/>
            </w:tcBorders>
            <w:vAlign w:val="center"/>
          </w:tcPr>
          <w:p w14:paraId="08C3DEEC" w14:textId="0BD375B2"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UND</w:t>
            </w:r>
          </w:p>
        </w:tc>
        <w:tc>
          <w:tcPr>
            <w:tcW w:w="3396" w:type="dxa"/>
            <w:tcBorders>
              <w:top w:val="nil"/>
              <w:left w:val="nil"/>
              <w:bottom w:val="single" w:sz="4" w:space="0" w:color="auto"/>
              <w:right w:val="single" w:sz="4" w:space="0" w:color="auto"/>
            </w:tcBorders>
            <w:vAlign w:val="center"/>
          </w:tcPr>
          <w:p w14:paraId="7B7F82B1" w14:textId="77777777" w:rsidR="00742B19" w:rsidRDefault="00742B19" w:rsidP="00742B19">
            <w:r>
              <w:rPr>
                <w:rFonts w:eastAsia="Times New Roman"/>
                <w:shd w:val="clear" w:color="auto" w:fill="FFFFFF"/>
              </w:rPr>
              <w:t>HORTELÃ</w:t>
            </w:r>
            <w:r>
              <w:rPr>
                <w:rFonts w:eastAsia="Times New Roman"/>
                <w:color w:val="495057"/>
                <w:shd w:val="clear" w:color="auto" w:fill="FFFFFF"/>
              </w:rPr>
              <w:t xml:space="preserve">, </w:t>
            </w:r>
            <w:r>
              <w:rPr>
                <w:rFonts w:eastAsia="Times New Roman"/>
                <w:shd w:val="clear" w:color="auto" w:fill="FFFFFF"/>
              </w:rPr>
              <w:t>APRESENTAÇÃO: NATURAL</w:t>
            </w:r>
            <w:r>
              <w:rPr>
                <w:shd w:val="clear" w:color="auto" w:fill="FFFFFF"/>
              </w:rPr>
              <w:t xml:space="preserve">. </w:t>
            </w:r>
            <w:r>
              <w:rPr>
                <w:rFonts w:eastAsia="Calibri"/>
              </w:rPr>
              <w:t xml:space="preserve">DESCRIÇÃO COMPLEMENTAR; APRESENTAÇÃO </w:t>
            </w:r>
            <w:r>
              <w:t>EM MAÇO, COM FOLHAS EM FORMATO OVAL, BORDOS SERRILHADOS. NÃO PODERÁ APRESENTAR-SE COM FOLHAS AMARELADAS, MELADAS, MURCHAS OU DANIFICADAS.  O TAMANHO DO MAÇO DEVE SER UNIFORME E PADRÃO E ACIMA DE 250 GRAMAS.</w:t>
            </w:r>
          </w:p>
          <w:p w14:paraId="5D4BB111"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3BD4AEE5"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6946593C"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4ADA4F07"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35461BD3" w14:textId="77777777" w:rsidTr="001C5CD2">
        <w:tc>
          <w:tcPr>
            <w:tcW w:w="1022" w:type="dxa"/>
            <w:tcBorders>
              <w:top w:val="nil"/>
              <w:left w:val="single" w:sz="4" w:space="0" w:color="auto"/>
              <w:bottom w:val="single" w:sz="4" w:space="0" w:color="auto"/>
              <w:right w:val="single" w:sz="4" w:space="0" w:color="auto"/>
            </w:tcBorders>
            <w:vAlign w:val="center"/>
          </w:tcPr>
          <w:p w14:paraId="6D549A96" w14:textId="62B7FE93"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23 - Cota Exclusiva</w:t>
            </w:r>
          </w:p>
        </w:tc>
        <w:tc>
          <w:tcPr>
            <w:tcW w:w="865" w:type="dxa"/>
            <w:tcBorders>
              <w:top w:val="nil"/>
              <w:left w:val="nil"/>
              <w:bottom w:val="single" w:sz="4" w:space="0" w:color="auto"/>
              <w:right w:val="single" w:sz="4" w:space="0" w:color="auto"/>
            </w:tcBorders>
            <w:vAlign w:val="center"/>
          </w:tcPr>
          <w:p w14:paraId="61BB6905" w14:textId="01F840A5"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464393</w:t>
            </w:r>
          </w:p>
        </w:tc>
        <w:tc>
          <w:tcPr>
            <w:tcW w:w="929" w:type="dxa"/>
            <w:tcBorders>
              <w:top w:val="nil"/>
              <w:left w:val="nil"/>
              <w:bottom w:val="single" w:sz="4" w:space="0" w:color="auto"/>
              <w:right w:val="single" w:sz="4" w:space="0" w:color="auto"/>
            </w:tcBorders>
            <w:vAlign w:val="center"/>
          </w:tcPr>
          <w:p w14:paraId="6DB8E0D2" w14:textId="0B763B04"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200</w:t>
            </w:r>
          </w:p>
        </w:tc>
        <w:tc>
          <w:tcPr>
            <w:tcW w:w="877" w:type="dxa"/>
            <w:tcBorders>
              <w:top w:val="nil"/>
              <w:left w:val="nil"/>
              <w:bottom w:val="single" w:sz="4" w:space="0" w:color="auto"/>
              <w:right w:val="single" w:sz="4" w:space="0" w:color="auto"/>
            </w:tcBorders>
            <w:vAlign w:val="center"/>
          </w:tcPr>
          <w:p w14:paraId="6895C9BA" w14:textId="34B681E5"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65C5C36C" w14:textId="77777777" w:rsidR="00742B19" w:rsidRDefault="00742B19" w:rsidP="00742B19">
            <w:r>
              <w:rPr>
                <w:shd w:val="clear" w:color="auto" w:fill="FFFFFF"/>
              </w:rPr>
              <w:t xml:space="preserve">LARANJA PERA; APRESENTAÇÃO: NATURAL. </w:t>
            </w:r>
            <w:r>
              <w:rPr>
                <w:rFonts w:eastAsia="Calibri"/>
              </w:rPr>
              <w:t xml:space="preserve">DESCRIÇÃO COMPLEMENTAR; </w:t>
            </w:r>
            <w:r>
              <w:t xml:space="preserve">DIAMETRO A PARTIR DE 65 MM, FORMATO ESFERICO, CASCA LIXA, COLORAÇÃO VERDE ALARANJADA, TEXTURA LEVEMENTE ÁSPERA E AUSÊNCIA DE UMBIGO. NÃO APRESENTAR OS DEFEITOS DE PODRIDÃO, DANO POR PRAGA, FERIMENTO; MURCHO E IMATURO. </w:t>
            </w:r>
          </w:p>
          <w:p w14:paraId="5568E512"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3428D116"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CEA01E6"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857A447"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370AE1AD" w14:textId="77777777" w:rsidTr="00BB340C">
        <w:tc>
          <w:tcPr>
            <w:tcW w:w="1022" w:type="dxa"/>
            <w:tcBorders>
              <w:top w:val="nil"/>
              <w:left w:val="single" w:sz="4" w:space="0" w:color="auto"/>
              <w:bottom w:val="single" w:sz="4" w:space="0" w:color="auto"/>
              <w:right w:val="single" w:sz="4" w:space="0" w:color="auto"/>
            </w:tcBorders>
            <w:vAlign w:val="center"/>
          </w:tcPr>
          <w:p w14:paraId="4A74D0E8" w14:textId="1A3D1FB0"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24 - Cota Exclusiva</w:t>
            </w:r>
          </w:p>
        </w:tc>
        <w:tc>
          <w:tcPr>
            <w:tcW w:w="865" w:type="dxa"/>
            <w:tcBorders>
              <w:top w:val="nil"/>
              <w:left w:val="nil"/>
              <w:bottom w:val="single" w:sz="4" w:space="0" w:color="auto"/>
              <w:right w:val="single" w:sz="4" w:space="0" w:color="auto"/>
            </w:tcBorders>
            <w:vAlign w:val="center"/>
          </w:tcPr>
          <w:p w14:paraId="7E7F3C34" w14:textId="17029695"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464398</w:t>
            </w:r>
          </w:p>
        </w:tc>
        <w:tc>
          <w:tcPr>
            <w:tcW w:w="929" w:type="dxa"/>
            <w:tcBorders>
              <w:top w:val="nil"/>
              <w:left w:val="nil"/>
              <w:bottom w:val="single" w:sz="4" w:space="0" w:color="auto"/>
              <w:right w:val="single" w:sz="4" w:space="0" w:color="auto"/>
            </w:tcBorders>
            <w:vAlign w:val="center"/>
          </w:tcPr>
          <w:p w14:paraId="7235949E" w14:textId="2126E748"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50</w:t>
            </w:r>
          </w:p>
        </w:tc>
        <w:tc>
          <w:tcPr>
            <w:tcW w:w="877" w:type="dxa"/>
            <w:tcBorders>
              <w:top w:val="nil"/>
              <w:left w:val="nil"/>
              <w:bottom w:val="single" w:sz="4" w:space="0" w:color="auto"/>
              <w:right w:val="single" w:sz="4" w:space="0" w:color="auto"/>
            </w:tcBorders>
            <w:vAlign w:val="center"/>
          </w:tcPr>
          <w:p w14:paraId="0C9369D0" w14:textId="70186D0F" w:rsidR="00742B19" w:rsidRDefault="00742B19" w:rsidP="00742B19">
            <w:pPr>
              <w:pStyle w:val="PargrafodaLista"/>
              <w:ind w:left="708" w:hanging="708"/>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6EE701A4" w14:textId="77777777" w:rsidR="00742B19" w:rsidRDefault="00742B19" w:rsidP="00742B19">
            <w:r>
              <w:rPr>
                <w:shd w:val="clear" w:color="auto" w:fill="FFFFFF"/>
              </w:rPr>
              <w:t>LIMÃO TAITI</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 xml:space="preserve">DIAMETRO MAIOR QUE 60MM, FORMATO ARREDONDADO, CASCA C/ </w:t>
            </w:r>
            <w:r>
              <w:lastRenderedPageBreak/>
              <w:t>COLORAÇÃO VERDE, TEXTURA LISA A LIGEIRAMENTE RUGOSA E ESPESSURA MEDIA, AUSÊNCIA DE SEMENTES, SUCULÊNCIA ALTA E ACIDEZ MÉDIA. NÃO APRESENTAR OS DEFEITOS: PASSADO, FERIMENTO, SECO, OLEOCELOSE OU PODRIDÃO.</w:t>
            </w:r>
          </w:p>
          <w:p w14:paraId="0E4F0025"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07C54C0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3702986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799DD540"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7AD14383" w14:textId="77777777" w:rsidTr="001C5CD2">
        <w:tc>
          <w:tcPr>
            <w:tcW w:w="1022" w:type="dxa"/>
            <w:tcBorders>
              <w:top w:val="nil"/>
              <w:left w:val="single" w:sz="4" w:space="0" w:color="auto"/>
              <w:bottom w:val="single" w:sz="4" w:space="0" w:color="auto"/>
              <w:right w:val="single" w:sz="4" w:space="0" w:color="auto"/>
            </w:tcBorders>
            <w:vAlign w:val="center"/>
          </w:tcPr>
          <w:p w14:paraId="7E7AF71C" w14:textId="57237C84"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25 - Cota Exclusiva</w:t>
            </w:r>
          </w:p>
        </w:tc>
        <w:tc>
          <w:tcPr>
            <w:tcW w:w="865" w:type="dxa"/>
            <w:tcBorders>
              <w:top w:val="nil"/>
              <w:left w:val="nil"/>
              <w:bottom w:val="single" w:sz="4" w:space="0" w:color="auto"/>
              <w:right w:val="single" w:sz="4" w:space="0" w:color="auto"/>
            </w:tcBorders>
            <w:vAlign w:val="center"/>
          </w:tcPr>
          <w:p w14:paraId="4E66F730" w14:textId="0F8637B6"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464401</w:t>
            </w:r>
          </w:p>
        </w:tc>
        <w:tc>
          <w:tcPr>
            <w:tcW w:w="929" w:type="dxa"/>
            <w:tcBorders>
              <w:top w:val="nil"/>
              <w:left w:val="nil"/>
              <w:bottom w:val="single" w:sz="4" w:space="0" w:color="auto"/>
              <w:right w:val="single" w:sz="4" w:space="0" w:color="auto"/>
            </w:tcBorders>
            <w:vAlign w:val="center"/>
          </w:tcPr>
          <w:p w14:paraId="5F25DCC1" w14:textId="0B45DE84"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7</w:t>
            </w:r>
            <w:r w:rsidRPr="00C12B63">
              <w:rPr>
                <w:rFonts w:ascii="Century Gothic" w:hAnsi="Century Gothic"/>
                <w:b/>
                <w:bCs/>
                <w:color w:val="000000"/>
                <w:sz w:val="18"/>
                <w:szCs w:val="18"/>
              </w:rPr>
              <w:t>0</w:t>
            </w:r>
          </w:p>
        </w:tc>
        <w:tc>
          <w:tcPr>
            <w:tcW w:w="877" w:type="dxa"/>
            <w:tcBorders>
              <w:top w:val="nil"/>
              <w:left w:val="nil"/>
              <w:bottom w:val="single" w:sz="4" w:space="0" w:color="auto"/>
              <w:right w:val="single" w:sz="4" w:space="0" w:color="auto"/>
            </w:tcBorders>
            <w:vAlign w:val="center"/>
          </w:tcPr>
          <w:p w14:paraId="4A92BCAB" w14:textId="697994E4" w:rsidR="00742B19"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KG</w:t>
            </w:r>
          </w:p>
        </w:tc>
        <w:tc>
          <w:tcPr>
            <w:tcW w:w="3396" w:type="dxa"/>
            <w:tcBorders>
              <w:top w:val="nil"/>
              <w:left w:val="nil"/>
              <w:bottom w:val="single" w:sz="4" w:space="0" w:color="auto"/>
              <w:right w:val="single" w:sz="4" w:space="0" w:color="auto"/>
            </w:tcBorders>
            <w:vAlign w:val="center"/>
          </w:tcPr>
          <w:p w14:paraId="2F36D0A3" w14:textId="77777777" w:rsidR="00742B19" w:rsidRDefault="00742B19" w:rsidP="00742B19">
            <w:r>
              <w:rPr>
                <w:shd w:val="clear" w:color="auto" w:fill="FFFFFF"/>
              </w:rPr>
              <w:t>MAÇÃ FUJI</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O PRODUTO DEVERÁ APRESENTAR-SE FIRME, TER CASCA LISA, DE TEXTURA FINA, SEM MANCHAS, TER COR AVERMELHADA. O PRODUTO NÃO DEVERÁ APRESENTAR DEFEITOS QUE PREJUDIQUE O CONSUMO COMO: DANOS MECÂNICOS, DEFEITOS DE CASCA, DEFEITO DE POLPA, IMATURA, LESÃO ABERTA, MURCHA, PASSADA E PODRIDÃO. APRESENTAR TAMANHO A PARTIR DE 150 GRAMAS.</w:t>
            </w:r>
          </w:p>
          <w:p w14:paraId="7A5CBCD1" w14:textId="64EED1F5" w:rsidR="00742B19" w:rsidRDefault="00742B19" w:rsidP="00742B19">
            <w:pPr>
              <w:rPr>
                <w:rFonts w:ascii="Century Gothic" w:hAnsi="Century Gothic" w:cstheme="minorHAnsi"/>
                <w:b/>
                <w:bCs/>
                <w:sz w:val="20"/>
                <w:szCs w:val="20"/>
              </w:rPr>
            </w:pPr>
            <w:r>
              <w:t xml:space="preserve"> </w:t>
            </w:r>
          </w:p>
        </w:tc>
        <w:tc>
          <w:tcPr>
            <w:tcW w:w="1291" w:type="dxa"/>
            <w:tcBorders>
              <w:bottom w:val="single" w:sz="4" w:space="0" w:color="auto"/>
            </w:tcBorders>
            <w:vAlign w:val="center"/>
          </w:tcPr>
          <w:p w14:paraId="52C48FD1"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59CE225C"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40910AB"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511D603F" w14:textId="77777777" w:rsidTr="001C5CD2">
        <w:tc>
          <w:tcPr>
            <w:tcW w:w="1022" w:type="dxa"/>
            <w:tcBorders>
              <w:top w:val="nil"/>
              <w:left w:val="single" w:sz="4" w:space="0" w:color="auto"/>
              <w:bottom w:val="single" w:sz="4" w:space="0" w:color="auto"/>
              <w:right w:val="single" w:sz="4" w:space="0" w:color="auto"/>
            </w:tcBorders>
            <w:vAlign w:val="center"/>
          </w:tcPr>
          <w:p w14:paraId="0F98B73A" w14:textId="2BA667B8"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26 - Cota Exclusiva</w:t>
            </w:r>
          </w:p>
        </w:tc>
        <w:tc>
          <w:tcPr>
            <w:tcW w:w="865" w:type="dxa"/>
            <w:tcBorders>
              <w:top w:val="nil"/>
              <w:left w:val="nil"/>
              <w:bottom w:val="single" w:sz="4" w:space="0" w:color="auto"/>
              <w:right w:val="single" w:sz="4" w:space="0" w:color="auto"/>
            </w:tcBorders>
            <w:vAlign w:val="center"/>
          </w:tcPr>
          <w:p w14:paraId="70B9F486" w14:textId="368FE8EB"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464405</w:t>
            </w:r>
          </w:p>
        </w:tc>
        <w:tc>
          <w:tcPr>
            <w:tcW w:w="929" w:type="dxa"/>
            <w:tcBorders>
              <w:top w:val="nil"/>
              <w:left w:val="nil"/>
              <w:bottom w:val="single" w:sz="4" w:space="0" w:color="auto"/>
              <w:right w:val="single" w:sz="4" w:space="0" w:color="auto"/>
            </w:tcBorders>
            <w:vAlign w:val="center"/>
          </w:tcPr>
          <w:p w14:paraId="28E6AB52" w14:textId="7682AA73"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300</w:t>
            </w:r>
          </w:p>
        </w:tc>
        <w:tc>
          <w:tcPr>
            <w:tcW w:w="877" w:type="dxa"/>
            <w:tcBorders>
              <w:top w:val="nil"/>
              <w:left w:val="nil"/>
              <w:bottom w:val="single" w:sz="4" w:space="0" w:color="auto"/>
              <w:right w:val="single" w:sz="4" w:space="0" w:color="auto"/>
            </w:tcBorders>
            <w:vAlign w:val="center"/>
          </w:tcPr>
          <w:p w14:paraId="34473F55" w14:textId="58BDEBA8" w:rsidR="00742B19" w:rsidRDefault="00742B19" w:rsidP="00742B19">
            <w:pPr>
              <w:pStyle w:val="PargrafodaLista"/>
              <w:ind w:left="0"/>
              <w:jc w:val="center"/>
              <w:rPr>
                <w:rFonts w:asciiTheme="minorHAnsi" w:hAnsiTheme="minorHAnsi" w:cstheme="minorHAnsi"/>
              </w:rPr>
            </w:pPr>
            <w:r>
              <w:rPr>
                <w:rFonts w:ascii="Century Gothic" w:eastAsia="Times New Roman" w:hAnsi="Century Gothic" w:cs="Calibri"/>
                <w:b/>
                <w:bCs/>
                <w:sz w:val="18"/>
                <w:szCs w:val="18"/>
                <w:lang w:eastAsia="pt-BR"/>
              </w:rPr>
              <w:t>KG</w:t>
            </w:r>
          </w:p>
        </w:tc>
        <w:tc>
          <w:tcPr>
            <w:tcW w:w="3396" w:type="dxa"/>
            <w:tcBorders>
              <w:top w:val="nil"/>
              <w:left w:val="nil"/>
              <w:bottom w:val="single" w:sz="4" w:space="0" w:color="auto"/>
              <w:right w:val="single" w:sz="4" w:space="0" w:color="auto"/>
            </w:tcBorders>
            <w:vAlign w:val="center"/>
          </w:tcPr>
          <w:p w14:paraId="38F98E8D" w14:textId="77777777" w:rsidR="00742B19" w:rsidRDefault="00742B19" w:rsidP="00742B19">
            <w:r>
              <w:rPr>
                <w:shd w:val="clear" w:color="auto" w:fill="FFFFFF"/>
              </w:rPr>
              <w:t>MAMÃO FORMOSA</w:t>
            </w:r>
            <w:r>
              <w:rPr>
                <w:color w:val="495057"/>
                <w:shd w:val="clear" w:color="auto" w:fill="FFFFFF"/>
              </w:rPr>
              <w:t xml:space="preserve">; </w:t>
            </w:r>
            <w:r>
              <w:rPr>
                <w:shd w:val="clear" w:color="auto" w:fill="FFFFFF"/>
              </w:rPr>
              <w:t xml:space="preserve">APRESENTAÇÃO: NATURAL. </w:t>
            </w:r>
            <w:r>
              <w:rPr>
                <w:rFonts w:eastAsia="Calibri"/>
              </w:rPr>
              <w:t>DESCRIÇÃO COMPLEMENTAR;</w:t>
            </w:r>
            <w:r>
              <w:rPr>
                <w:shd w:val="clear" w:color="auto" w:fill="FFFFFF"/>
              </w:rPr>
              <w:t xml:space="preserve"> </w:t>
            </w:r>
            <w:r>
              <w:t>COLORAÇÃO DA CASCA AMARELO-ALARANJADA, COM POLPA ALARANJADA. NÃO APRESENTAR DEFEITOS COMO PODRIDÃO, FERIMENTO, IMATURO OU COM DEFEITO DE POLPA. PESO UNITÁRIO VARIANDO DE 0,900 A 1,500 KG.</w:t>
            </w:r>
          </w:p>
          <w:p w14:paraId="2C5571DA" w14:textId="172D9CEF"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64FD8718"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6D3487D2"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134B76E8"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5C1DC82D" w14:textId="77777777" w:rsidTr="001C5CD2">
        <w:tc>
          <w:tcPr>
            <w:tcW w:w="1022" w:type="dxa"/>
            <w:tcBorders>
              <w:top w:val="nil"/>
              <w:left w:val="single" w:sz="4" w:space="0" w:color="auto"/>
              <w:bottom w:val="single" w:sz="4" w:space="0" w:color="auto"/>
              <w:right w:val="single" w:sz="4" w:space="0" w:color="auto"/>
            </w:tcBorders>
            <w:vAlign w:val="center"/>
          </w:tcPr>
          <w:p w14:paraId="14ED7BAD" w14:textId="487E5B70"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27 - Cota Exclusiva</w:t>
            </w:r>
          </w:p>
        </w:tc>
        <w:tc>
          <w:tcPr>
            <w:tcW w:w="865" w:type="dxa"/>
            <w:tcBorders>
              <w:top w:val="nil"/>
              <w:left w:val="nil"/>
              <w:bottom w:val="single" w:sz="4" w:space="0" w:color="auto"/>
              <w:right w:val="single" w:sz="4" w:space="0" w:color="auto"/>
            </w:tcBorders>
            <w:vAlign w:val="center"/>
          </w:tcPr>
          <w:p w14:paraId="75AE4954" w14:textId="4B369FB6"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463795</w:t>
            </w:r>
          </w:p>
        </w:tc>
        <w:tc>
          <w:tcPr>
            <w:tcW w:w="929" w:type="dxa"/>
            <w:tcBorders>
              <w:top w:val="nil"/>
              <w:left w:val="nil"/>
              <w:bottom w:val="single" w:sz="4" w:space="0" w:color="auto"/>
              <w:right w:val="single" w:sz="4" w:space="0" w:color="auto"/>
            </w:tcBorders>
            <w:vAlign w:val="center"/>
          </w:tcPr>
          <w:p w14:paraId="3A3FFF2C" w14:textId="4D8FBC2A"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6</w:t>
            </w:r>
            <w:r w:rsidRPr="00C12B63">
              <w:rPr>
                <w:rFonts w:ascii="Century Gothic" w:hAnsi="Century Gothic"/>
                <w:b/>
                <w:bCs/>
                <w:color w:val="000000"/>
                <w:sz w:val="18"/>
                <w:szCs w:val="18"/>
              </w:rPr>
              <w:t>0</w:t>
            </w:r>
          </w:p>
        </w:tc>
        <w:tc>
          <w:tcPr>
            <w:tcW w:w="877" w:type="dxa"/>
            <w:tcBorders>
              <w:top w:val="nil"/>
              <w:left w:val="nil"/>
              <w:bottom w:val="single" w:sz="4" w:space="0" w:color="auto"/>
              <w:right w:val="single" w:sz="4" w:space="0" w:color="auto"/>
            </w:tcBorders>
            <w:vAlign w:val="center"/>
          </w:tcPr>
          <w:p w14:paraId="442D04F0" w14:textId="39112A66" w:rsidR="00742B19" w:rsidRDefault="00742B19" w:rsidP="00742B19">
            <w:pPr>
              <w:pStyle w:val="PargrafodaLista"/>
              <w:ind w:left="0"/>
              <w:jc w:val="center"/>
              <w:rPr>
                <w:rFonts w:asciiTheme="minorHAnsi" w:hAnsiTheme="minorHAnsi" w:cstheme="minorHAnsi"/>
              </w:rPr>
            </w:pPr>
            <w:r>
              <w:rPr>
                <w:rFonts w:ascii="Century Gothic" w:eastAsia="Times New Roman" w:hAnsi="Century Gothic" w:cs="Calibri"/>
                <w:b/>
                <w:bCs/>
                <w:sz w:val="18"/>
                <w:szCs w:val="18"/>
                <w:lang w:eastAsia="pt-BR"/>
              </w:rPr>
              <w:t>KG</w:t>
            </w:r>
          </w:p>
        </w:tc>
        <w:tc>
          <w:tcPr>
            <w:tcW w:w="3396" w:type="dxa"/>
            <w:tcBorders>
              <w:top w:val="nil"/>
              <w:left w:val="nil"/>
              <w:bottom w:val="single" w:sz="4" w:space="0" w:color="auto"/>
              <w:right w:val="single" w:sz="4" w:space="0" w:color="auto"/>
            </w:tcBorders>
            <w:vAlign w:val="center"/>
          </w:tcPr>
          <w:p w14:paraId="58DE9C4D" w14:textId="77777777" w:rsidR="00742B19" w:rsidRDefault="00742B19" w:rsidP="00742B19">
            <w:r>
              <w:rPr>
                <w:shd w:val="clear" w:color="auto" w:fill="FFFFFF"/>
              </w:rPr>
              <w:t xml:space="preserve">MANDIOCA / AIPIM. </w:t>
            </w:r>
            <w:r>
              <w:rPr>
                <w:rFonts w:eastAsia="Calibri"/>
              </w:rPr>
              <w:t>DESCRIÇÃO COMPLEMENTAR;</w:t>
            </w:r>
            <w:r>
              <w:t xml:space="preserve"> MANDIOCA - BRANCA, SEM CASCA, GRAUDA, FRESCA OU CONGELADA, UNIDADE COM DIÂMETRO MAIOR QUE 50 MM, POLPA BRANCA AMARELADA. NÃO APRESENTAR OS DEFEITOS COMO: PASSADO, MURCHO, </w:t>
            </w:r>
            <w:r>
              <w:lastRenderedPageBreak/>
              <w:t>ESCURECIDO E DEFORMAÇÃO. PCT 1 KG.</w:t>
            </w:r>
          </w:p>
          <w:p w14:paraId="0E234FBF"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7BB6FCB8"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360A10BC"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3B30D9BC"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6411703F" w14:textId="77777777" w:rsidTr="001C5CD2">
        <w:tc>
          <w:tcPr>
            <w:tcW w:w="1022" w:type="dxa"/>
            <w:tcBorders>
              <w:top w:val="nil"/>
              <w:left w:val="single" w:sz="4" w:space="0" w:color="auto"/>
              <w:bottom w:val="single" w:sz="4" w:space="0" w:color="auto"/>
              <w:right w:val="single" w:sz="4" w:space="0" w:color="auto"/>
            </w:tcBorders>
            <w:vAlign w:val="center"/>
          </w:tcPr>
          <w:p w14:paraId="2506C421" w14:textId="23479A3A"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28 - Cota Exclusiva</w:t>
            </w:r>
          </w:p>
        </w:tc>
        <w:tc>
          <w:tcPr>
            <w:tcW w:w="865" w:type="dxa"/>
            <w:tcBorders>
              <w:top w:val="nil"/>
              <w:left w:val="nil"/>
              <w:bottom w:val="single" w:sz="4" w:space="0" w:color="auto"/>
              <w:right w:val="single" w:sz="4" w:space="0" w:color="auto"/>
            </w:tcBorders>
            <w:vAlign w:val="center"/>
          </w:tcPr>
          <w:p w14:paraId="0F9EE515" w14:textId="709EB76C"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464406</w:t>
            </w:r>
          </w:p>
        </w:tc>
        <w:tc>
          <w:tcPr>
            <w:tcW w:w="929" w:type="dxa"/>
            <w:tcBorders>
              <w:top w:val="nil"/>
              <w:left w:val="nil"/>
              <w:bottom w:val="single" w:sz="4" w:space="0" w:color="auto"/>
              <w:right w:val="single" w:sz="4" w:space="0" w:color="auto"/>
            </w:tcBorders>
            <w:vAlign w:val="center"/>
          </w:tcPr>
          <w:p w14:paraId="5DC707DB" w14:textId="10A2BC15"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60</w:t>
            </w:r>
          </w:p>
        </w:tc>
        <w:tc>
          <w:tcPr>
            <w:tcW w:w="877" w:type="dxa"/>
            <w:tcBorders>
              <w:top w:val="nil"/>
              <w:left w:val="nil"/>
              <w:bottom w:val="single" w:sz="4" w:space="0" w:color="auto"/>
              <w:right w:val="single" w:sz="4" w:space="0" w:color="auto"/>
            </w:tcBorders>
            <w:vAlign w:val="center"/>
          </w:tcPr>
          <w:p w14:paraId="3785435C" w14:textId="08F832F6" w:rsidR="00742B19" w:rsidRDefault="00742B19" w:rsidP="00742B19">
            <w:pPr>
              <w:pStyle w:val="PargrafodaLista"/>
              <w:ind w:left="0"/>
              <w:jc w:val="center"/>
              <w:rPr>
                <w:rFonts w:asciiTheme="minorHAnsi" w:hAnsiTheme="minorHAnsi" w:cstheme="minorHAnsi"/>
              </w:rPr>
            </w:pPr>
            <w:r>
              <w:rPr>
                <w:rFonts w:ascii="Century Gothic" w:eastAsia="Times New Roman" w:hAnsi="Century Gothic" w:cs="Calibri"/>
                <w:b/>
                <w:bCs/>
                <w:sz w:val="18"/>
                <w:szCs w:val="18"/>
                <w:lang w:eastAsia="pt-BR"/>
              </w:rPr>
              <w:t>KG</w:t>
            </w:r>
          </w:p>
        </w:tc>
        <w:tc>
          <w:tcPr>
            <w:tcW w:w="3396" w:type="dxa"/>
            <w:tcBorders>
              <w:top w:val="nil"/>
              <w:left w:val="nil"/>
              <w:bottom w:val="single" w:sz="4" w:space="0" w:color="auto"/>
              <w:right w:val="single" w:sz="4" w:space="0" w:color="auto"/>
            </w:tcBorders>
            <w:vAlign w:val="center"/>
          </w:tcPr>
          <w:p w14:paraId="6F1F1115" w14:textId="77777777" w:rsidR="00742B19" w:rsidRDefault="00742B19" w:rsidP="00742B19">
            <w:r>
              <w:rPr>
                <w:shd w:val="clear" w:color="auto" w:fill="FFFFFF"/>
              </w:rPr>
              <w:t>MANGA TOMMY</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COLORAÇÃO DA CASCA AMARELO ESVERDEADO, POLPA AMARELO ESCURA. NÃO APRESENTAR DEFEITOS COMO: FERIMENTO, MANCHA OU PASSADO DE LATEX, PODRIDÃO E DEFEITOS NA CASCA E NA POLPA. PESO POR UNIDADE A PARTIR DE 450 GRAMAS.</w:t>
            </w:r>
          </w:p>
          <w:p w14:paraId="0E76025B"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6045200B"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56EB2EAB"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176A4CCF"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6445C5B8" w14:textId="77777777" w:rsidTr="001C5CD2">
        <w:tc>
          <w:tcPr>
            <w:tcW w:w="1022" w:type="dxa"/>
            <w:tcBorders>
              <w:top w:val="nil"/>
              <w:left w:val="single" w:sz="4" w:space="0" w:color="auto"/>
              <w:bottom w:val="single" w:sz="4" w:space="0" w:color="auto"/>
              <w:right w:val="single" w:sz="4" w:space="0" w:color="auto"/>
            </w:tcBorders>
            <w:vAlign w:val="center"/>
          </w:tcPr>
          <w:p w14:paraId="57EAC7D6" w14:textId="7AF705DC"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29 - Cota Exclusiva</w:t>
            </w:r>
          </w:p>
        </w:tc>
        <w:tc>
          <w:tcPr>
            <w:tcW w:w="865" w:type="dxa"/>
            <w:tcBorders>
              <w:top w:val="nil"/>
              <w:left w:val="nil"/>
              <w:bottom w:val="single" w:sz="4" w:space="0" w:color="auto"/>
              <w:right w:val="single" w:sz="4" w:space="0" w:color="auto"/>
            </w:tcBorders>
            <w:vAlign w:val="center"/>
          </w:tcPr>
          <w:p w14:paraId="65012EB6" w14:textId="6A5C5406"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464415</w:t>
            </w:r>
          </w:p>
        </w:tc>
        <w:tc>
          <w:tcPr>
            <w:tcW w:w="929" w:type="dxa"/>
            <w:tcBorders>
              <w:top w:val="nil"/>
              <w:left w:val="nil"/>
              <w:bottom w:val="single" w:sz="4" w:space="0" w:color="auto"/>
              <w:right w:val="single" w:sz="4" w:space="0" w:color="auto"/>
            </w:tcBorders>
            <w:vAlign w:val="center"/>
          </w:tcPr>
          <w:p w14:paraId="7969F160" w14:textId="2186F3CD"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50</w:t>
            </w:r>
          </w:p>
        </w:tc>
        <w:tc>
          <w:tcPr>
            <w:tcW w:w="877" w:type="dxa"/>
            <w:tcBorders>
              <w:top w:val="nil"/>
              <w:left w:val="nil"/>
              <w:bottom w:val="single" w:sz="4" w:space="0" w:color="auto"/>
              <w:right w:val="single" w:sz="4" w:space="0" w:color="auto"/>
            </w:tcBorders>
            <w:vAlign w:val="center"/>
          </w:tcPr>
          <w:p w14:paraId="705DFA57" w14:textId="5B35540C" w:rsidR="00742B19"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KG</w:t>
            </w:r>
          </w:p>
        </w:tc>
        <w:tc>
          <w:tcPr>
            <w:tcW w:w="3396" w:type="dxa"/>
            <w:tcBorders>
              <w:top w:val="nil"/>
              <w:left w:val="nil"/>
              <w:bottom w:val="single" w:sz="4" w:space="0" w:color="auto"/>
              <w:right w:val="single" w:sz="4" w:space="0" w:color="auto"/>
            </w:tcBorders>
            <w:vAlign w:val="center"/>
          </w:tcPr>
          <w:p w14:paraId="15DF4E0A" w14:textId="77777777" w:rsidR="00742B19" w:rsidRDefault="00742B19" w:rsidP="00742B19">
            <w:r>
              <w:rPr>
                <w:shd w:val="clear" w:color="auto" w:fill="FFFFFF"/>
              </w:rPr>
              <w:t>MARACUJÁ AZEDO / MARACUJÁ AMARELO</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APRESENTAR FORMATO GLOBULOSO E CASCA C/ COLORAÇÃO AMARELA. NÃO APRESENTAR DEFEITOS COMO: PODRIDÃO, IMATURO, FERIMENTO, PASSADO. COM TAMANHO MÉDIO PARA GRANDE.</w:t>
            </w:r>
          </w:p>
          <w:p w14:paraId="6059CF38"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706F7BAC"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7FE857A3"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0F77069F"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5B027DCC" w14:textId="77777777" w:rsidTr="001C5CD2">
        <w:tc>
          <w:tcPr>
            <w:tcW w:w="1022" w:type="dxa"/>
            <w:tcBorders>
              <w:top w:val="nil"/>
              <w:left w:val="single" w:sz="4" w:space="0" w:color="auto"/>
              <w:bottom w:val="single" w:sz="4" w:space="0" w:color="auto"/>
              <w:right w:val="single" w:sz="4" w:space="0" w:color="auto"/>
            </w:tcBorders>
            <w:vAlign w:val="center"/>
          </w:tcPr>
          <w:p w14:paraId="3FA9C2E1" w14:textId="3C26D451"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30 - Cota Exclusiva</w:t>
            </w:r>
          </w:p>
        </w:tc>
        <w:tc>
          <w:tcPr>
            <w:tcW w:w="865" w:type="dxa"/>
            <w:tcBorders>
              <w:top w:val="nil"/>
              <w:left w:val="nil"/>
              <w:bottom w:val="single" w:sz="4" w:space="0" w:color="auto"/>
              <w:right w:val="single" w:sz="4" w:space="0" w:color="auto"/>
            </w:tcBorders>
            <w:vAlign w:val="center"/>
          </w:tcPr>
          <w:p w14:paraId="6EA61398" w14:textId="55C5BAAE"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464418</w:t>
            </w:r>
          </w:p>
        </w:tc>
        <w:tc>
          <w:tcPr>
            <w:tcW w:w="929" w:type="dxa"/>
            <w:tcBorders>
              <w:top w:val="nil"/>
              <w:left w:val="nil"/>
              <w:bottom w:val="single" w:sz="4" w:space="0" w:color="auto"/>
              <w:right w:val="single" w:sz="4" w:space="0" w:color="auto"/>
            </w:tcBorders>
            <w:vAlign w:val="center"/>
          </w:tcPr>
          <w:p w14:paraId="744A9099" w14:textId="2154CDC0" w:rsidR="00742B19" w:rsidRDefault="00742B19" w:rsidP="00742B19">
            <w:pPr>
              <w:pStyle w:val="PargrafodaLista"/>
              <w:ind w:left="0"/>
              <w:jc w:val="center"/>
              <w:rPr>
                <w:rFonts w:eastAsia="Times New Roman" w:cs="Calibri"/>
                <w:color w:val="000000"/>
                <w:lang w:eastAsia="pt-BR"/>
              </w:rPr>
            </w:pPr>
            <w:r>
              <w:rPr>
                <w:rFonts w:ascii="Century Gothic" w:hAnsi="Century Gothic"/>
                <w:b/>
                <w:bCs/>
                <w:color w:val="000000"/>
                <w:sz w:val="18"/>
                <w:szCs w:val="18"/>
              </w:rPr>
              <w:t>100</w:t>
            </w:r>
          </w:p>
        </w:tc>
        <w:tc>
          <w:tcPr>
            <w:tcW w:w="877" w:type="dxa"/>
            <w:tcBorders>
              <w:top w:val="nil"/>
              <w:left w:val="nil"/>
              <w:bottom w:val="single" w:sz="4" w:space="0" w:color="auto"/>
              <w:right w:val="single" w:sz="4" w:space="0" w:color="auto"/>
            </w:tcBorders>
            <w:vAlign w:val="center"/>
          </w:tcPr>
          <w:p w14:paraId="6B9A2A73" w14:textId="433EC885" w:rsidR="00742B19"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KG</w:t>
            </w:r>
          </w:p>
        </w:tc>
        <w:tc>
          <w:tcPr>
            <w:tcW w:w="3396" w:type="dxa"/>
            <w:tcBorders>
              <w:top w:val="nil"/>
              <w:left w:val="nil"/>
              <w:bottom w:val="single" w:sz="4" w:space="0" w:color="auto"/>
              <w:right w:val="single" w:sz="4" w:space="0" w:color="auto"/>
            </w:tcBorders>
            <w:vAlign w:val="center"/>
          </w:tcPr>
          <w:p w14:paraId="32C18F67" w14:textId="77777777" w:rsidR="00742B19" w:rsidRDefault="00742B19" w:rsidP="00742B19">
            <w:r>
              <w:rPr>
                <w:shd w:val="clear" w:color="auto" w:fill="FFFFFF"/>
              </w:rPr>
              <w:t>MELANCIA VERMELHA</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MELANCIA COMUM, REDONDA, POLPA VERMELHA E PRESENÇA DE SEMENTES. NÃO APRESENTAR DEFEITOS COMO: PODRIDÃO, PASSADO, AMASSADO, FERIDO, OCO, IMATURO E POLPA BRANCA. TAMANHO MÉDIO COM PESO UNITÁRIO VARIANDO DE 7 A10 KG.</w:t>
            </w:r>
          </w:p>
          <w:p w14:paraId="145B7B23"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148F9CD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6480EDF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41364BB0"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626C203F" w14:textId="77777777" w:rsidTr="001C5CD2">
        <w:tc>
          <w:tcPr>
            <w:tcW w:w="1022" w:type="dxa"/>
            <w:tcBorders>
              <w:top w:val="nil"/>
              <w:left w:val="single" w:sz="4" w:space="0" w:color="auto"/>
              <w:bottom w:val="single" w:sz="4" w:space="0" w:color="auto"/>
              <w:right w:val="single" w:sz="4" w:space="0" w:color="auto"/>
            </w:tcBorders>
            <w:vAlign w:val="center"/>
          </w:tcPr>
          <w:p w14:paraId="26CB9560" w14:textId="53002ED9"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31 - Cota Exclusiva</w:t>
            </w:r>
          </w:p>
        </w:tc>
        <w:tc>
          <w:tcPr>
            <w:tcW w:w="865" w:type="dxa"/>
            <w:tcBorders>
              <w:top w:val="nil"/>
              <w:left w:val="nil"/>
              <w:bottom w:val="single" w:sz="4" w:space="0" w:color="auto"/>
              <w:right w:val="single" w:sz="4" w:space="0" w:color="auto"/>
            </w:tcBorders>
            <w:vAlign w:val="center"/>
          </w:tcPr>
          <w:p w14:paraId="6B2E5D43" w14:textId="5A700AAF"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464422</w:t>
            </w:r>
          </w:p>
        </w:tc>
        <w:tc>
          <w:tcPr>
            <w:tcW w:w="929" w:type="dxa"/>
            <w:tcBorders>
              <w:top w:val="nil"/>
              <w:left w:val="nil"/>
              <w:bottom w:val="single" w:sz="4" w:space="0" w:color="auto"/>
              <w:right w:val="single" w:sz="4" w:space="0" w:color="auto"/>
            </w:tcBorders>
            <w:vAlign w:val="center"/>
          </w:tcPr>
          <w:p w14:paraId="6CBCC7ED" w14:textId="6BE0D1B2"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180</w:t>
            </w:r>
          </w:p>
        </w:tc>
        <w:tc>
          <w:tcPr>
            <w:tcW w:w="877" w:type="dxa"/>
            <w:tcBorders>
              <w:top w:val="nil"/>
              <w:left w:val="nil"/>
              <w:bottom w:val="single" w:sz="4" w:space="0" w:color="auto"/>
              <w:right w:val="single" w:sz="4" w:space="0" w:color="auto"/>
            </w:tcBorders>
            <w:vAlign w:val="center"/>
          </w:tcPr>
          <w:p w14:paraId="214EC137" w14:textId="5C343019" w:rsidR="00742B19" w:rsidRDefault="00742B19" w:rsidP="00742B19">
            <w:pPr>
              <w:pStyle w:val="PargrafodaLista"/>
              <w:ind w:left="0"/>
              <w:jc w:val="center"/>
              <w:rPr>
                <w:rFonts w:asciiTheme="minorHAnsi" w:hAnsiTheme="minorHAnsi" w:cstheme="minorHAnsi"/>
              </w:rPr>
            </w:pPr>
            <w:r>
              <w:rPr>
                <w:rFonts w:ascii="Century Gothic" w:eastAsia="Times New Roman" w:hAnsi="Century Gothic" w:cs="Calibri"/>
                <w:b/>
                <w:bCs/>
                <w:sz w:val="18"/>
                <w:szCs w:val="18"/>
                <w:lang w:eastAsia="pt-BR"/>
              </w:rPr>
              <w:t>KG</w:t>
            </w:r>
          </w:p>
        </w:tc>
        <w:tc>
          <w:tcPr>
            <w:tcW w:w="3396" w:type="dxa"/>
            <w:tcBorders>
              <w:top w:val="nil"/>
              <w:left w:val="nil"/>
              <w:bottom w:val="single" w:sz="4" w:space="0" w:color="auto"/>
              <w:right w:val="single" w:sz="4" w:space="0" w:color="auto"/>
            </w:tcBorders>
            <w:vAlign w:val="center"/>
          </w:tcPr>
          <w:p w14:paraId="46A73DFB" w14:textId="77777777" w:rsidR="00742B19" w:rsidRDefault="00742B19" w:rsidP="00742B19">
            <w:r>
              <w:rPr>
                <w:shd w:val="clear" w:color="auto" w:fill="FFFFFF"/>
              </w:rPr>
              <w:t>MELÃO AMARELO</w:t>
            </w:r>
            <w:r>
              <w:rPr>
                <w:color w:val="495057"/>
                <w:shd w:val="clear" w:color="auto" w:fill="FFFFFF"/>
              </w:rPr>
              <w:t xml:space="preserve">; </w:t>
            </w:r>
            <w:r>
              <w:rPr>
                <w:shd w:val="clear" w:color="auto" w:fill="FFFFFF"/>
              </w:rPr>
              <w:t xml:space="preserve">APRESENTAÇÃO: NATURAL. </w:t>
            </w:r>
            <w:r>
              <w:rPr>
                <w:rFonts w:eastAsia="Calibri"/>
              </w:rPr>
              <w:t xml:space="preserve">DESCRIÇÃO COMPLEMENTAR; </w:t>
            </w:r>
            <w:r>
              <w:t xml:space="preserve">FORMATO OVALADO, COM CASCA POUCO RUGOSA E DE COR AMARELADA, POLPA BRANCO A CREME. NÃO APRESENTAR DEFEITOS COMO: PODRIDÃO, </w:t>
            </w:r>
            <w:r>
              <w:lastRenderedPageBreak/>
              <w:t>PASSADO, IMATURO OU FERIDO. PESO UNITÁRIO ENTRE 1,5 A 1,9 KG.</w:t>
            </w:r>
          </w:p>
          <w:p w14:paraId="65572708"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5B8145C1"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095DF3E1"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7461AE64"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27C45F01" w14:textId="77777777" w:rsidTr="00BB340C">
        <w:tc>
          <w:tcPr>
            <w:tcW w:w="1022" w:type="dxa"/>
            <w:tcBorders>
              <w:top w:val="nil"/>
              <w:left w:val="single" w:sz="4" w:space="0" w:color="auto"/>
              <w:bottom w:val="single" w:sz="4" w:space="0" w:color="auto"/>
              <w:right w:val="single" w:sz="4" w:space="0" w:color="auto"/>
            </w:tcBorders>
            <w:vAlign w:val="center"/>
          </w:tcPr>
          <w:p w14:paraId="21B81B6A" w14:textId="60D86849"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32 - Cota Exclusiva</w:t>
            </w:r>
          </w:p>
        </w:tc>
        <w:tc>
          <w:tcPr>
            <w:tcW w:w="865" w:type="dxa"/>
            <w:tcBorders>
              <w:top w:val="nil"/>
              <w:left w:val="nil"/>
              <w:bottom w:val="single" w:sz="4" w:space="0" w:color="auto"/>
              <w:right w:val="single" w:sz="4" w:space="0" w:color="auto"/>
            </w:tcBorders>
            <w:vAlign w:val="center"/>
          </w:tcPr>
          <w:p w14:paraId="2F006BE1" w14:textId="75496BDE"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446617</w:t>
            </w:r>
          </w:p>
        </w:tc>
        <w:tc>
          <w:tcPr>
            <w:tcW w:w="929" w:type="dxa"/>
            <w:tcBorders>
              <w:top w:val="nil"/>
              <w:left w:val="nil"/>
              <w:bottom w:val="single" w:sz="4" w:space="0" w:color="auto"/>
              <w:right w:val="single" w:sz="4" w:space="0" w:color="auto"/>
            </w:tcBorders>
            <w:vAlign w:val="center"/>
          </w:tcPr>
          <w:p w14:paraId="3E375D52" w14:textId="40DD273D"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300</w:t>
            </w:r>
          </w:p>
        </w:tc>
        <w:tc>
          <w:tcPr>
            <w:tcW w:w="877" w:type="dxa"/>
            <w:tcBorders>
              <w:top w:val="nil"/>
              <w:left w:val="nil"/>
              <w:bottom w:val="single" w:sz="4" w:space="0" w:color="auto"/>
              <w:right w:val="single" w:sz="4" w:space="0" w:color="auto"/>
            </w:tcBorders>
            <w:vAlign w:val="center"/>
          </w:tcPr>
          <w:p w14:paraId="6D03F0AC" w14:textId="1879AA36"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DZ</w:t>
            </w:r>
          </w:p>
        </w:tc>
        <w:tc>
          <w:tcPr>
            <w:tcW w:w="3396" w:type="dxa"/>
            <w:tcBorders>
              <w:top w:val="nil"/>
              <w:left w:val="nil"/>
              <w:bottom w:val="single" w:sz="4" w:space="0" w:color="auto"/>
              <w:right w:val="single" w:sz="4" w:space="0" w:color="auto"/>
            </w:tcBorders>
            <w:vAlign w:val="center"/>
          </w:tcPr>
          <w:p w14:paraId="19019EAD" w14:textId="77777777" w:rsidR="00742B19" w:rsidRDefault="00742B19" w:rsidP="00742B19">
            <w:r>
              <w:rPr>
                <w:rFonts w:eastAsia="Times New Roman"/>
                <w:shd w:val="clear" w:color="auto" w:fill="FFFFFF"/>
              </w:rPr>
              <w:t>OVO: ORIGEM: GALINHA</w:t>
            </w:r>
            <w:r>
              <w:rPr>
                <w:rFonts w:eastAsia="Times New Roman"/>
                <w:color w:val="495057"/>
                <w:shd w:val="clear" w:color="auto" w:fill="FFFFFF"/>
              </w:rPr>
              <w:t xml:space="preserve">, </w:t>
            </w:r>
            <w:r>
              <w:rPr>
                <w:rFonts w:eastAsia="Times New Roman"/>
                <w:shd w:val="clear" w:color="auto" w:fill="FFFFFF"/>
              </w:rPr>
              <w:t>GRUPO: BRANCO</w:t>
            </w:r>
            <w:r>
              <w:rPr>
                <w:rFonts w:eastAsia="Times New Roman"/>
                <w:color w:val="495057"/>
                <w:shd w:val="clear" w:color="auto" w:fill="FFFFFF"/>
              </w:rPr>
              <w:t xml:space="preserve">, </w:t>
            </w:r>
            <w:r>
              <w:rPr>
                <w:rFonts w:eastAsia="Times New Roman"/>
                <w:shd w:val="clear" w:color="auto" w:fill="FFFFFF"/>
              </w:rPr>
              <w:t>CLASSE: A</w:t>
            </w:r>
            <w:r>
              <w:rPr>
                <w:rFonts w:eastAsia="Times New Roman"/>
                <w:color w:val="495057"/>
                <w:shd w:val="clear" w:color="auto" w:fill="FFFFFF"/>
              </w:rPr>
              <w:t xml:space="preserve">, </w:t>
            </w:r>
            <w:r>
              <w:rPr>
                <w:rFonts w:eastAsia="Times New Roman"/>
                <w:shd w:val="clear" w:color="auto" w:fill="FFFFFF"/>
              </w:rPr>
              <w:t>TIPO: EXTRA</w:t>
            </w:r>
            <w:r>
              <w:rPr>
                <w:shd w:val="clear" w:color="auto" w:fill="FFFFFF"/>
              </w:rPr>
              <w:t xml:space="preserve">. </w:t>
            </w:r>
            <w:r>
              <w:rPr>
                <w:rFonts w:eastAsia="Calibri"/>
              </w:rPr>
              <w:t>DESCRIÇÃO COMPLEMENTAR;</w:t>
            </w:r>
            <w:r>
              <w:rPr>
                <w:rFonts w:eastAsia="Times New Roman"/>
                <w:color w:val="495057"/>
                <w:shd w:val="clear" w:color="auto" w:fill="FFFFFF"/>
              </w:rPr>
              <w:t xml:space="preserve"> </w:t>
            </w:r>
            <w:r>
              <w:t>O PRODUTO DEVE APRESENTAR CASCA FORTE, SEM DEFORMAÇÃO, HOMOGÊNEA, ÍNTEGRA E LIMPA. GEMA TRANSLÚCIDA, FIRME, CONSISTENTE NA PARTE CENTRAL DO OVO, SEM GERME DESENVOLVIDO, CLARA TRANSPARENTE, CONSISTENTE, SEM MANCHAS OU TURVAÇÕES, SENSAÇÃO DE DENSIDADE AO SACUDIR O OVO. DEVERÁ CONSTAR: DATA DE VALIDADE, INFORMAÇÕES DO PRODUTOR. PESO COM 60 GRAMAS CADA OU MAIS. ENTREGA COM 07 DIAS A PARTIR DATA DE PRODUÇÃO. EMBALAGEM COM CAPACIDADE ENTRE 12 A 30 UNIDADES.</w:t>
            </w:r>
          </w:p>
          <w:p w14:paraId="4B34E72D"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47958A61"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4EEA8DB2"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174AB311"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76759ADE" w14:textId="77777777" w:rsidTr="00BB340C">
        <w:tc>
          <w:tcPr>
            <w:tcW w:w="1022" w:type="dxa"/>
            <w:tcBorders>
              <w:top w:val="nil"/>
              <w:left w:val="single" w:sz="4" w:space="0" w:color="auto"/>
              <w:bottom w:val="single" w:sz="4" w:space="0" w:color="auto"/>
              <w:right w:val="single" w:sz="4" w:space="0" w:color="auto"/>
            </w:tcBorders>
            <w:vAlign w:val="center"/>
          </w:tcPr>
          <w:p w14:paraId="1748E6F2" w14:textId="6BE79A4A"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33 - Cota Exclusiva</w:t>
            </w:r>
          </w:p>
        </w:tc>
        <w:tc>
          <w:tcPr>
            <w:tcW w:w="865" w:type="dxa"/>
            <w:tcBorders>
              <w:top w:val="nil"/>
              <w:left w:val="nil"/>
              <w:bottom w:val="single" w:sz="4" w:space="0" w:color="auto"/>
              <w:right w:val="single" w:sz="4" w:space="0" w:color="auto"/>
            </w:tcBorders>
            <w:vAlign w:val="center"/>
          </w:tcPr>
          <w:p w14:paraId="62D080E4" w14:textId="746E2557"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463800</w:t>
            </w:r>
          </w:p>
        </w:tc>
        <w:tc>
          <w:tcPr>
            <w:tcW w:w="929" w:type="dxa"/>
            <w:tcBorders>
              <w:top w:val="nil"/>
              <w:left w:val="nil"/>
              <w:bottom w:val="single" w:sz="4" w:space="0" w:color="auto"/>
              <w:right w:val="single" w:sz="4" w:space="0" w:color="auto"/>
            </w:tcBorders>
            <w:vAlign w:val="center"/>
          </w:tcPr>
          <w:p w14:paraId="73EDA6C2" w14:textId="4B489C56" w:rsidR="00742B19" w:rsidRDefault="00742B19" w:rsidP="00742B19">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150</w:t>
            </w:r>
          </w:p>
        </w:tc>
        <w:tc>
          <w:tcPr>
            <w:tcW w:w="877" w:type="dxa"/>
            <w:tcBorders>
              <w:top w:val="nil"/>
              <w:left w:val="nil"/>
              <w:bottom w:val="single" w:sz="4" w:space="0" w:color="auto"/>
              <w:right w:val="single" w:sz="4" w:space="0" w:color="auto"/>
            </w:tcBorders>
            <w:vAlign w:val="center"/>
          </w:tcPr>
          <w:p w14:paraId="7F234AF2" w14:textId="4E46C408"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6E311A2D" w14:textId="77777777" w:rsidR="00742B19" w:rsidRDefault="00742B19" w:rsidP="00742B19">
            <w:r>
              <w:rPr>
                <w:shd w:val="clear" w:color="auto" w:fill="FFFFFF"/>
              </w:rPr>
              <w:t xml:space="preserve">PEPINO CAIPIRA. </w:t>
            </w:r>
            <w:r>
              <w:rPr>
                <w:rFonts w:eastAsia="Calibri"/>
              </w:rPr>
              <w:t>DESCRIÇÃO COMPLEMENTAR;</w:t>
            </w:r>
            <w:r>
              <w:t xml:space="preserve"> CASCA LISA C/ COLORAÇÃO VERDE CLARA, TEXTURA DA POLPA MACIA. NÃO APRESENTAR DEFEITOS COMO: PODRIDÃO, FERIMENTO, DEFORMAÇÃO, PASSADO, VIROSE, MURCHO. COMPRIMENTO A PARTIR DE 13 CM.</w:t>
            </w:r>
          </w:p>
          <w:p w14:paraId="07FF2A77"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630CD724"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7EA67DF4"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43AFFD6"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15D68791" w14:textId="77777777" w:rsidTr="00BB340C">
        <w:tc>
          <w:tcPr>
            <w:tcW w:w="1022" w:type="dxa"/>
            <w:tcBorders>
              <w:top w:val="nil"/>
              <w:left w:val="single" w:sz="4" w:space="0" w:color="auto"/>
              <w:bottom w:val="single" w:sz="4" w:space="0" w:color="auto"/>
              <w:right w:val="single" w:sz="4" w:space="0" w:color="auto"/>
            </w:tcBorders>
            <w:vAlign w:val="center"/>
          </w:tcPr>
          <w:p w14:paraId="5645260A" w14:textId="711AF26E"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34 - Cota Exclusiva</w:t>
            </w:r>
          </w:p>
        </w:tc>
        <w:tc>
          <w:tcPr>
            <w:tcW w:w="865" w:type="dxa"/>
            <w:tcBorders>
              <w:top w:val="nil"/>
              <w:left w:val="nil"/>
              <w:bottom w:val="single" w:sz="4" w:space="0" w:color="auto"/>
              <w:right w:val="single" w:sz="4" w:space="0" w:color="auto"/>
            </w:tcBorders>
            <w:vAlign w:val="center"/>
          </w:tcPr>
          <w:p w14:paraId="35D12B38" w14:textId="28F0FB4B"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463809</w:t>
            </w:r>
          </w:p>
        </w:tc>
        <w:tc>
          <w:tcPr>
            <w:tcW w:w="929" w:type="dxa"/>
            <w:tcBorders>
              <w:top w:val="nil"/>
              <w:left w:val="nil"/>
              <w:bottom w:val="single" w:sz="4" w:space="0" w:color="auto"/>
              <w:right w:val="single" w:sz="4" w:space="0" w:color="auto"/>
            </w:tcBorders>
            <w:vAlign w:val="center"/>
          </w:tcPr>
          <w:p w14:paraId="3473D82A" w14:textId="78B3CA00"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2</w:t>
            </w:r>
            <w:r w:rsidRPr="00C12B63">
              <w:rPr>
                <w:rFonts w:ascii="Century Gothic" w:hAnsi="Century Gothic" w:cs="Calibri"/>
                <w:b/>
                <w:bCs/>
                <w:color w:val="000000" w:themeColor="text1"/>
                <w:sz w:val="18"/>
                <w:szCs w:val="18"/>
              </w:rPr>
              <w:t>0</w:t>
            </w:r>
          </w:p>
        </w:tc>
        <w:tc>
          <w:tcPr>
            <w:tcW w:w="877" w:type="dxa"/>
            <w:tcBorders>
              <w:top w:val="nil"/>
              <w:left w:val="nil"/>
              <w:bottom w:val="single" w:sz="4" w:space="0" w:color="auto"/>
              <w:right w:val="single" w:sz="4" w:space="0" w:color="auto"/>
            </w:tcBorders>
            <w:vAlign w:val="center"/>
          </w:tcPr>
          <w:p w14:paraId="5B388E69" w14:textId="3681F4F1"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6CC62D8D" w14:textId="77777777" w:rsidR="00742B19" w:rsidRDefault="00742B19" w:rsidP="00742B19">
            <w:r>
              <w:rPr>
                <w:shd w:val="clear" w:color="auto" w:fill="FFFFFF"/>
              </w:rPr>
              <w:t xml:space="preserve">PIMENTÃO VERDE. </w:t>
            </w:r>
            <w:r>
              <w:rPr>
                <w:rFonts w:eastAsia="Calibri"/>
              </w:rPr>
              <w:t>DESCRIÇÃO COMPLEMENTAR;</w:t>
            </w:r>
            <w:r>
              <w:t xml:space="preserve"> O PRODUTO DEVERÁ APRESENTAR-SE FIRME. NÃO APRESENTAR DEFEITO COMO: PODRIDÃO, MURCHO, COR ESCURA EM SEU INTERIOR, PONTOS DE FUNGOS OU FUROS. O PRODUTO DEVERÁ TER COMPRIMENTO A PARTIR DE 15 CM.</w:t>
            </w:r>
          </w:p>
          <w:p w14:paraId="23BC331B" w14:textId="09CE6825" w:rsidR="00742B19" w:rsidRDefault="00742B19" w:rsidP="00742B19">
            <w:pPr>
              <w:rPr>
                <w:rFonts w:ascii="Century Gothic" w:hAnsi="Century Gothic" w:cstheme="minorHAnsi"/>
                <w:b/>
                <w:bCs/>
                <w:sz w:val="20"/>
                <w:szCs w:val="20"/>
              </w:rPr>
            </w:pPr>
            <w:r>
              <w:lastRenderedPageBreak/>
              <w:t xml:space="preserve"> </w:t>
            </w:r>
          </w:p>
        </w:tc>
        <w:tc>
          <w:tcPr>
            <w:tcW w:w="1291" w:type="dxa"/>
            <w:tcBorders>
              <w:bottom w:val="single" w:sz="4" w:space="0" w:color="auto"/>
            </w:tcBorders>
            <w:vAlign w:val="center"/>
          </w:tcPr>
          <w:p w14:paraId="060147F0"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7A316D58"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53CBAC9"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5F335BDD" w14:textId="77777777" w:rsidTr="00BB340C">
        <w:tc>
          <w:tcPr>
            <w:tcW w:w="1022" w:type="dxa"/>
            <w:tcBorders>
              <w:top w:val="nil"/>
              <w:left w:val="single" w:sz="4" w:space="0" w:color="auto"/>
              <w:bottom w:val="single" w:sz="4" w:space="0" w:color="auto"/>
              <w:right w:val="single" w:sz="4" w:space="0" w:color="auto"/>
            </w:tcBorders>
            <w:vAlign w:val="center"/>
          </w:tcPr>
          <w:p w14:paraId="7485C909" w14:textId="0391C3B0"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35 - Cota Exclusiva</w:t>
            </w:r>
          </w:p>
        </w:tc>
        <w:tc>
          <w:tcPr>
            <w:tcW w:w="865" w:type="dxa"/>
            <w:tcBorders>
              <w:top w:val="nil"/>
              <w:left w:val="nil"/>
              <w:bottom w:val="single" w:sz="4" w:space="0" w:color="auto"/>
              <w:right w:val="single" w:sz="4" w:space="0" w:color="auto"/>
            </w:tcBorders>
            <w:vAlign w:val="center"/>
          </w:tcPr>
          <w:p w14:paraId="4B7E4D8A" w14:textId="58123EEF"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463839</w:t>
            </w:r>
          </w:p>
        </w:tc>
        <w:tc>
          <w:tcPr>
            <w:tcW w:w="929" w:type="dxa"/>
            <w:tcBorders>
              <w:top w:val="nil"/>
              <w:left w:val="nil"/>
              <w:bottom w:val="single" w:sz="4" w:space="0" w:color="auto"/>
              <w:right w:val="single" w:sz="4" w:space="0" w:color="auto"/>
            </w:tcBorders>
            <w:vAlign w:val="center"/>
          </w:tcPr>
          <w:p w14:paraId="477176EE" w14:textId="05864439"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250</w:t>
            </w:r>
          </w:p>
        </w:tc>
        <w:tc>
          <w:tcPr>
            <w:tcW w:w="877" w:type="dxa"/>
            <w:tcBorders>
              <w:top w:val="nil"/>
              <w:left w:val="nil"/>
              <w:bottom w:val="single" w:sz="4" w:space="0" w:color="auto"/>
              <w:right w:val="single" w:sz="4" w:space="0" w:color="auto"/>
            </w:tcBorders>
            <w:vAlign w:val="center"/>
          </w:tcPr>
          <w:p w14:paraId="66EC7375" w14:textId="5C10D2F4"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4E7E18E6" w14:textId="77777777" w:rsidR="00742B19" w:rsidRDefault="00742B19" w:rsidP="00742B19">
            <w:r>
              <w:rPr>
                <w:shd w:val="clear" w:color="auto" w:fill="FFFFFF"/>
              </w:rPr>
              <w:t xml:space="preserve">REPOLHO BRANCO / VERDE. </w:t>
            </w:r>
            <w:r>
              <w:rPr>
                <w:rFonts w:eastAsia="Calibri"/>
              </w:rPr>
              <w:t>DESCRIÇÃO COMPLEMENTAR;</w:t>
            </w:r>
            <w:r>
              <w:t xml:space="preserve"> REPOLHO VERDE: O PRODUTO DEVERÁ APRESENTAR SE FIRME, DE COR VERDE CLARA E COM POUCAS FOLHAS EXTERNAS. NÃO PODERÁ APRESENTAR PODRIDÃO, DESCOLORAÇÃO, LESÕES, CABEÇA E FOLHAS DEFORMADAS OU QUEIMADAS E DANOS MECÂNICOS. CADA UNIDADE DEVERÁ PESAR APROXIMADAMENTE 1,5 KG.</w:t>
            </w:r>
          </w:p>
          <w:p w14:paraId="18163808" w14:textId="77777777"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27704D4B"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1A520D8A"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58DE320F"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5BA973B7" w14:textId="77777777" w:rsidTr="001C5CD2">
        <w:tc>
          <w:tcPr>
            <w:tcW w:w="1022" w:type="dxa"/>
            <w:tcBorders>
              <w:top w:val="nil"/>
              <w:left w:val="single" w:sz="4" w:space="0" w:color="auto"/>
              <w:bottom w:val="single" w:sz="4" w:space="0" w:color="auto"/>
              <w:right w:val="single" w:sz="4" w:space="0" w:color="auto"/>
            </w:tcBorders>
            <w:vAlign w:val="center"/>
          </w:tcPr>
          <w:p w14:paraId="61E5B5A9" w14:textId="6BDDE14F"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36 - Cota Exclusiva</w:t>
            </w:r>
          </w:p>
        </w:tc>
        <w:tc>
          <w:tcPr>
            <w:tcW w:w="865" w:type="dxa"/>
            <w:tcBorders>
              <w:top w:val="nil"/>
              <w:left w:val="nil"/>
              <w:bottom w:val="single" w:sz="4" w:space="0" w:color="auto"/>
              <w:right w:val="single" w:sz="4" w:space="0" w:color="auto"/>
            </w:tcBorders>
            <w:vAlign w:val="center"/>
          </w:tcPr>
          <w:p w14:paraId="4476F893" w14:textId="15201BD2"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463826</w:t>
            </w:r>
          </w:p>
        </w:tc>
        <w:tc>
          <w:tcPr>
            <w:tcW w:w="929" w:type="dxa"/>
            <w:tcBorders>
              <w:top w:val="nil"/>
              <w:left w:val="nil"/>
              <w:bottom w:val="single" w:sz="4" w:space="0" w:color="auto"/>
              <w:right w:val="single" w:sz="4" w:space="0" w:color="auto"/>
            </w:tcBorders>
            <w:vAlign w:val="center"/>
          </w:tcPr>
          <w:p w14:paraId="232AF3A0" w14:textId="4B1C4844"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60</w:t>
            </w:r>
          </w:p>
        </w:tc>
        <w:tc>
          <w:tcPr>
            <w:tcW w:w="877" w:type="dxa"/>
            <w:tcBorders>
              <w:top w:val="nil"/>
              <w:left w:val="nil"/>
              <w:bottom w:val="single" w:sz="4" w:space="0" w:color="auto"/>
              <w:right w:val="single" w:sz="4" w:space="0" w:color="auto"/>
            </w:tcBorders>
            <w:vAlign w:val="center"/>
          </w:tcPr>
          <w:p w14:paraId="41D0FAE5" w14:textId="0C4B0D08" w:rsidR="00742B19" w:rsidRDefault="00742B19" w:rsidP="00742B19">
            <w:pPr>
              <w:pStyle w:val="PargrafodaLista"/>
              <w:ind w:left="0"/>
              <w:jc w:val="center"/>
              <w:rPr>
                <w:rFonts w:asciiTheme="minorHAnsi" w:hAnsiTheme="minorHAnsi" w:cstheme="minorHAnsi"/>
              </w:rPr>
            </w:pPr>
            <w:r>
              <w:rPr>
                <w:rFonts w:ascii="Century Gothic" w:hAnsi="Century Gothic"/>
                <w:b/>
                <w:bCs/>
                <w:sz w:val="18"/>
                <w:szCs w:val="18"/>
              </w:rPr>
              <w:t>UND</w:t>
            </w:r>
          </w:p>
        </w:tc>
        <w:tc>
          <w:tcPr>
            <w:tcW w:w="3396" w:type="dxa"/>
            <w:tcBorders>
              <w:top w:val="nil"/>
              <w:left w:val="nil"/>
              <w:bottom w:val="single" w:sz="4" w:space="0" w:color="auto"/>
              <w:right w:val="single" w:sz="4" w:space="0" w:color="auto"/>
            </w:tcBorders>
            <w:vAlign w:val="center"/>
          </w:tcPr>
          <w:p w14:paraId="243BC026" w14:textId="77777777" w:rsidR="00742B19" w:rsidRDefault="00742B19" w:rsidP="00742B19">
            <w:r>
              <w:rPr>
                <w:shd w:val="clear" w:color="auto" w:fill="FFFFFF"/>
              </w:rPr>
              <w:t xml:space="preserve">RÚCULA. </w:t>
            </w:r>
            <w:r>
              <w:rPr>
                <w:rFonts w:eastAsia="Calibri"/>
              </w:rPr>
              <w:t>DESCRIÇÃO COMPLEMENTAR;</w:t>
            </w:r>
            <w:r>
              <w:t xml:space="preserve"> DA TERRA, VARIEDADE FOLHA LARGA, LIMPA, FRESCA, COM COLORAÇÃO VERDE ESCURA E SABOR SUAVE. NÃO APRESENTAR DEFEITOS COMO:  PODRIDÃO, AMARELADO, MURCHO, MARCAS DE INSETOS, LARVAS, TERRA OU QUALQUER CORPO ESTRANHO.</w:t>
            </w:r>
          </w:p>
          <w:p w14:paraId="0935FEC2" w14:textId="568E1801"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777B0A9A"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4652A3A4"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6B5CA16B"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17A54C65" w14:textId="77777777" w:rsidTr="00BB340C">
        <w:tc>
          <w:tcPr>
            <w:tcW w:w="1022" w:type="dxa"/>
            <w:tcBorders>
              <w:top w:val="nil"/>
              <w:left w:val="single" w:sz="4" w:space="0" w:color="auto"/>
              <w:bottom w:val="single" w:sz="4" w:space="0" w:color="auto"/>
              <w:right w:val="single" w:sz="4" w:space="0" w:color="auto"/>
            </w:tcBorders>
            <w:vAlign w:val="center"/>
          </w:tcPr>
          <w:p w14:paraId="277BAA20" w14:textId="3736B632"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37 - Cota Exclusiva</w:t>
            </w:r>
          </w:p>
        </w:tc>
        <w:tc>
          <w:tcPr>
            <w:tcW w:w="865" w:type="dxa"/>
            <w:tcBorders>
              <w:top w:val="nil"/>
              <w:left w:val="nil"/>
              <w:bottom w:val="single" w:sz="4" w:space="0" w:color="auto"/>
              <w:right w:val="single" w:sz="4" w:space="0" w:color="auto"/>
            </w:tcBorders>
            <w:vAlign w:val="center"/>
          </w:tcPr>
          <w:p w14:paraId="4E3A55B5" w14:textId="79850E4F"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463805</w:t>
            </w:r>
          </w:p>
        </w:tc>
        <w:tc>
          <w:tcPr>
            <w:tcW w:w="929" w:type="dxa"/>
            <w:tcBorders>
              <w:top w:val="nil"/>
              <w:left w:val="nil"/>
              <w:bottom w:val="single" w:sz="4" w:space="0" w:color="auto"/>
              <w:right w:val="single" w:sz="4" w:space="0" w:color="auto"/>
            </w:tcBorders>
            <w:vAlign w:val="center"/>
          </w:tcPr>
          <w:p w14:paraId="2EF6D08E" w14:textId="0CE1BBA5" w:rsidR="00742B19" w:rsidRDefault="00742B19" w:rsidP="00742B19">
            <w:pPr>
              <w:pStyle w:val="PargrafodaLista"/>
              <w:ind w:left="0"/>
              <w:jc w:val="center"/>
              <w:rPr>
                <w:rFonts w:eastAsia="Times New Roman" w:cs="Calibri"/>
                <w:color w:val="000000"/>
                <w:lang w:eastAsia="pt-BR"/>
              </w:rPr>
            </w:pPr>
            <w:r>
              <w:rPr>
                <w:rFonts w:ascii="Century Gothic" w:hAnsi="Century Gothic" w:cs="Calibri"/>
                <w:b/>
                <w:bCs/>
                <w:color w:val="000000" w:themeColor="text1"/>
                <w:sz w:val="18"/>
                <w:szCs w:val="18"/>
              </w:rPr>
              <w:t>400</w:t>
            </w:r>
          </w:p>
        </w:tc>
        <w:tc>
          <w:tcPr>
            <w:tcW w:w="877" w:type="dxa"/>
            <w:tcBorders>
              <w:top w:val="nil"/>
              <w:left w:val="nil"/>
              <w:bottom w:val="single" w:sz="4" w:space="0" w:color="auto"/>
              <w:right w:val="single" w:sz="4" w:space="0" w:color="auto"/>
            </w:tcBorders>
            <w:vAlign w:val="center"/>
          </w:tcPr>
          <w:p w14:paraId="4DAB9C38" w14:textId="7A99E2E5"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234726DB" w14:textId="77777777" w:rsidR="00742B19" w:rsidRDefault="00742B19" w:rsidP="00742B19">
            <w:r>
              <w:rPr>
                <w:shd w:val="clear" w:color="auto" w:fill="FFFFFF"/>
              </w:rPr>
              <w:t xml:space="preserve">TOMATE ITALIANO. </w:t>
            </w:r>
            <w:r>
              <w:rPr>
                <w:rFonts w:eastAsia="Calibri"/>
              </w:rPr>
              <w:t>DESCRIÇÃO COMPLEMENTAR;</w:t>
            </w:r>
            <w:r>
              <w:t xml:space="preserve"> GRAU DE MATURAÇÃO PARA SALADA. NÃO APRESENTAR DEFEITOS COMO: PODRIDÃO, PASSADO, VIROSE, DANO POR PRAGA, FERIMENTO, FUROS, QUEIMADO DE SOL, IMATURO. PESO UNITÁRIO ENTRE 100 A 120 GRAMAS.</w:t>
            </w:r>
          </w:p>
          <w:p w14:paraId="4B94F8DE" w14:textId="18C0A85A"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2D1C4566"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309F3159"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6634EE42" w14:textId="77777777" w:rsidR="00742B19" w:rsidRPr="00A71DCA" w:rsidRDefault="00742B19" w:rsidP="00742B19">
            <w:pPr>
              <w:pStyle w:val="PargrafodaLista"/>
              <w:ind w:left="0"/>
              <w:jc w:val="center"/>
              <w:rPr>
                <w:rFonts w:asciiTheme="minorHAnsi" w:hAnsiTheme="minorHAnsi" w:cstheme="minorHAnsi"/>
                <w:sz w:val="18"/>
                <w:szCs w:val="18"/>
              </w:rPr>
            </w:pPr>
          </w:p>
        </w:tc>
      </w:tr>
      <w:tr w:rsidR="00742B19" w:rsidRPr="00A71DCA" w14:paraId="21A897B4" w14:textId="77777777" w:rsidTr="006C34D5">
        <w:trPr>
          <w:trHeight w:val="70"/>
        </w:trPr>
        <w:tc>
          <w:tcPr>
            <w:tcW w:w="1022" w:type="dxa"/>
            <w:tcBorders>
              <w:top w:val="nil"/>
              <w:left w:val="single" w:sz="4" w:space="0" w:color="auto"/>
              <w:bottom w:val="single" w:sz="4" w:space="0" w:color="auto"/>
              <w:right w:val="single" w:sz="4" w:space="0" w:color="auto"/>
            </w:tcBorders>
            <w:vAlign w:val="center"/>
          </w:tcPr>
          <w:p w14:paraId="2CFA93F8" w14:textId="527DFCAA" w:rsidR="00742B19" w:rsidRDefault="00742B19" w:rsidP="00742B19">
            <w:pPr>
              <w:pStyle w:val="PargrafodaLista"/>
              <w:ind w:left="0"/>
              <w:jc w:val="center"/>
              <w:rPr>
                <w:rFonts w:asciiTheme="majorHAnsi" w:hAnsiTheme="majorHAnsi" w:cstheme="majorHAnsi"/>
                <w:b/>
                <w:bCs/>
                <w:sz w:val="20"/>
                <w:szCs w:val="20"/>
              </w:rPr>
            </w:pPr>
            <w:r w:rsidRPr="00860962">
              <w:rPr>
                <w:rStyle w:val="secondary-text"/>
              </w:rPr>
              <w:t>38 - Cota Exclusiva</w:t>
            </w:r>
          </w:p>
        </w:tc>
        <w:tc>
          <w:tcPr>
            <w:tcW w:w="865" w:type="dxa"/>
            <w:tcBorders>
              <w:top w:val="nil"/>
              <w:left w:val="nil"/>
              <w:bottom w:val="single" w:sz="4" w:space="0" w:color="auto"/>
              <w:right w:val="single" w:sz="4" w:space="0" w:color="auto"/>
            </w:tcBorders>
            <w:vAlign w:val="center"/>
          </w:tcPr>
          <w:p w14:paraId="240B617E" w14:textId="394011AB" w:rsidR="00742B19" w:rsidRPr="007C2B6A" w:rsidRDefault="00742B19" w:rsidP="00742B19">
            <w:pPr>
              <w:pStyle w:val="PargrafodaLista"/>
              <w:ind w:left="0"/>
              <w:jc w:val="center"/>
              <w:rPr>
                <w:rFonts w:asciiTheme="minorHAnsi" w:hAnsiTheme="minorHAnsi" w:cstheme="minorHAnsi"/>
              </w:rPr>
            </w:pPr>
            <w:r>
              <w:rPr>
                <w:rFonts w:ascii="Arial" w:eastAsia="Times New Roman" w:hAnsi="Arial" w:cs="Arial"/>
                <w:b/>
                <w:bCs/>
                <w:sz w:val="18"/>
                <w:szCs w:val="18"/>
                <w:lang w:eastAsia="pt-BR"/>
              </w:rPr>
              <w:t>463807</w:t>
            </w:r>
          </w:p>
        </w:tc>
        <w:tc>
          <w:tcPr>
            <w:tcW w:w="929" w:type="dxa"/>
            <w:tcBorders>
              <w:top w:val="nil"/>
              <w:left w:val="nil"/>
              <w:bottom w:val="single" w:sz="4" w:space="0" w:color="auto"/>
              <w:right w:val="single" w:sz="4" w:space="0" w:color="auto"/>
            </w:tcBorders>
            <w:vAlign w:val="center"/>
          </w:tcPr>
          <w:p w14:paraId="63A7F4CA" w14:textId="7B52B237" w:rsidR="00742B19" w:rsidRDefault="00742B19" w:rsidP="00742B19">
            <w:pPr>
              <w:pStyle w:val="PargrafodaLista"/>
              <w:ind w:left="0"/>
              <w:jc w:val="center"/>
              <w:rPr>
                <w:rFonts w:eastAsia="Times New Roman" w:cs="Calibri"/>
                <w:color w:val="000000"/>
                <w:lang w:eastAsia="pt-BR"/>
              </w:rPr>
            </w:pPr>
            <w:r w:rsidRPr="00C12B63">
              <w:rPr>
                <w:rFonts w:ascii="Century Gothic" w:hAnsi="Century Gothic" w:cs="Calibri"/>
                <w:b/>
                <w:bCs/>
                <w:color w:val="000000" w:themeColor="text1"/>
                <w:sz w:val="18"/>
                <w:szCs w:val="18"/>
              </w:rPr>
              <w:t>1</w:t>
            </w:r>
            <w:r>
              <w:rPr>
                <w:rFonts w:ascii="Century Gothic" w:hAnsi="Century Gothic" w:cs="Calibri"/>
                <w:b/>
                <w:bCs/>
                <w:color w:val="000000" w:themeColor="text1"/>
                <w:sz w:val="18"/>
                <w:szCs w:val="18"/>
              </w:rPr>
              <w:t>0</w:t>
            </w:r>
            <w:r w:rsidRPr="00C12B63">
              <w:rPr>
                <w:rFonts w:ascii="Century Gothic" w:hAnsi="Century Gothic" w:cs="Calibri"/>
                <w:b/>
                <w:bCs/>
                <w:color w:val="000000" w:themeColor="text1"/>
                <w:sz w:val="18"/>
                <w:szCs w:val="18"/>
              </w:rPr>
              <w:t>0</w:t>
            </w:r>
          </w:p>
        </w:tc>
        <w:tc>
          <w:tcPr>
            <w:tcW w:w="877" w:type="dxa"/>
            <w:tcBorders>
              <w:top w:val="nil"/>
              <w:left w:val="nil"/>
              <w:bottom w:val="single" w:sz="4" w:space="0" w:color="auto"/>
              <w:right w:val="single" w:sz="4" w:space="0" w:color="auto"/>
            </w:tcBorders>
            <w:vAlign w:val="center"/>
          </w:tcPr>
          <w:p w14:paraId="3D66D74E" w14:textId="1950FF4D" w:rsidR="00742B19" w:rsidRDefault="00742B19" w:rsidP="00742B19">
            <w:pPr>
              <w:pStyle w:val="PargrafodaLista"/>
              <w:ind w:left="0"/>
              <w:jc w:val="center"/>
              <w:rPr>
                <w:rFonts w:asciiTheme="minorHAnsi" w:hAnsiTheme="minorHAnsi" w:cstheme="minorHAnsi"/>
              </w:rPr>
            </w:pPr>
            <w:r>
              <w:rPr>
                <w:rFonts w:ascii="Century Gothic" w:hAnsi="Century Gothic" w:cs="Calibri"/>
                <w:b/>
                <w:bCs/>
                <w:color w:val="000000"/>
                <w:sz w:val="18"/>
                <w:szCs w:val="18"/>
              </w:rPr>
              <w:t>KG</w:t>
            </w:r>
          </w:p>
        </w:tc>
        <w:tc>
          <w:tcPr>
            <w:tcW w:w="3396" w:type="dxa"/>
            <w:tcBorders>
              <w:top w:val="nil"/>
              <w:left w:val="nil"/>
              <w:bottom w:val="single" w:sz="4" w:space="0" w:color="auto"/>
              <w:right w:val="single" w:sz="4" w:space="0" w:color="auto"/>
            </w:tcBorders>
            <w:vAlign w:val="center"/>
          </w:tcPr>
          <w:p w14:paraId="7BAA6A1C" w14:textId="77777777" w:rsidR="00742B19" w:rsidRDefault="00742B19" w:rsidP="00742B19">
            <w:r>
              <w:rPr>
                <w:shd w:val="clear" w:color="auto" w:fill="FFFFFF"/>
              </w:rPr>
              <w:t xml:space="preserve">VAGEM MACARRÃO. </w:t>
            </w:r>
            <w:r>
              <w:rPr>
                <w:rFonts w:eastAsia="Calibri"/>
              </w:rPr>
              <w:t>DESCRIÇÃO COMPLEMENTAR;</w:t>
            </w:r>
            <w:r>
              <w:t xml:space="preserve"> CASCA COM COLORAÇÃO VERDE CLARA, PERFIL SEMIARQUEADO E AUSÊNCIA DE FIO. NÃO APRESENTAR DEFEITOS COMO: FERIMENTO, FERRUGEM, MURCHO, PODRIDÃO E PASSADO. COMPRIMENTO A PARTIR DE 15 CM).</w:t>
            </w:r>
          </w:p>
          <w:p w14:paraId="2D5E90B9" w14:textId="5A367F54" w:rsidR="00742B19" w:rsidRDefault="00742B19" w:rsidP="00742B19">
            <w:pPr>
              <w:rPr>
                <w:rFonts w:ascii="Century Gothic" w:hAnsi="Century Gothic" w:cstheme="minorHAnsi"/>
                <w:b/>
                <w:bCs/>
                <w:sz w:val="20"/>
                <w:szCs w:val="20"/>
              </w:rPr>
            </w:pPr>
          </w:p>
        </w:tc>
        <w:tc>
          <w:tcPr>
            <w:tcW w:w="1291" w:type="dxa"/>
            <w:tcBorders>
              <w:bottom w:val="single" w:sz="4" w:space="0" w:color="auto"/>
            </w:tcBorders>
            <w:vAlign w:val="center"/>
          </w:tcPr>
          <w:p w14:paraId="1FE2C454"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43" w:type="dxa"/>
            <w:vAlign w:val="center"/>
          </w:tcPr>
          <w:p w14:paraId="59928A0E" w14:textId="77777777" w:rsidR="00742B19" w:rsidRPr="00A71DCA" w:rsidRDefault="00742B19" w:rsidP="00742B19">
            <w:pPr>
              <w:pStyle w:val="PargrafodaLista"/>
              <w:ind w:left="0"/>
              <w:jc w:val="center"/>
              <w:rPr>
                <w:rFonts w:asciiTheme="minorHAnsi" w:hAnsiTheme="minorHAnsi" w:cstheme="minorHAnsi"/>
                <w:sz w:val="18"/>
                <w:szCs w:val="18"/>
              </w:rPr>
            </w:pPr>
          </w:p>
        </w:tc>
        <w:tc>
          <w:tcPr>
            <w:tcW w:w="1293" w:type="dxa"/>
            <w:vAlign w:val="center"/>
          </w:tcPr>
          <w:p w14:paraId="65C7161F" w14:textId="77777777" w:rsidR="00742B19" w:rsidRPr="00A71DCA" w:rsidRDefault="00742B19" w:rsidP="00742B19">
            <w:pPr>
              <w:pStyle w:val="PargrafodaLista"/>
              <w:ind w:left="0"/>
              <w:jc w:val="center"/>
              <w:rPr>
                <w:rFonts w:asciiTheme="minorHAnsi" w:hAnsiTheme="minorHAnsi" w:cstheme="minorHAnsi"/>
                <w:sz w:val="18"/>
                <w:szCs w:val="18"/>
              </w:rPr>
            </w:pPr>
          </w:p>
        </w:tc>
      </w:tr>
    </w:tbl>
    <w:p w14:paraId="71F840A4" w14:textId="3A74E8D0" w:rsidR="00C52B18" w:rsidRDefault="00C52B18" w:rsidP="009F2D31">
      <w:pPr>
        <w:pStyle w:val="PargrafodaLista"/>
        <w:ind w:left="0"/>
        <w:rPr>
          <w:rFonts w:asciiTheme="minorHAnsi" w:hAnsiTheme="minorHAnsi" w:cstheme="minorHAnsi"/>
          <w:b/>
          <w:bCs/>
        </w:rPr>
      </w:pPr>
    </w:p>
    <w:p w14:paraId="5BD4C70B" w14:textId="77777777" w:rsidR="00C52B18" w:rsidRDefault="00C52B18" w:rsidP="009F2D31">
      <w:pPr>
        <w:pStyle w:val="PargrafodaLista"/>
        <w:ind w:left="0"/>
        <w:rPr>
          <w:rFonts w:asciiTheme="minorHAnsi" w:hAnsiTheme="minorHAnsi" w:cstheme="minorHAnsi"/>
          <w:b/>
          <w:bCs/>
        </w:rPr>
      </w:pPr>
    </w:p>
    <w:p w14:paraId="0CE4C764" w14:textId="77777777" w:rsidR="00C52B18" w:rsidRDefault="00C52B18" w:rsidP="009F2D31">
      <w:pPr>
        <w:pStyle w:val="PargrafodaLista"/>
        <w:ind w:left="0"/>
        <w:rPr>
          <w:rFonts w:asciiTheme="minorHAnsi" w:hAnsiTheme="minorHAnsi" w:cstheme="minorHAnsi"/>
          <w:b/>
          <w:bCs/>
        </w:rPr>
      </w:pPr>
    </w:p>
    <w:p w14:paraId="7FE030FC" w14:textId="0A960FB5" w:rsidR="00367BF0" w:rsidRDefault="00367BF0" w:rsidP="009F2D31">
      <w:pPr>
        <w:pStyle w:val="PargrafodaLista"/>
        <w:ind w:left="0"/>
        <w:rPr>
          <w:rFonts w:asciiTheme="minorHAnsi" w:hAnsiTheme="minorHAnsi" w:cstheme="minorHAnsi"/>
          <w:b/>
          <w:bCs/>
        </w:rPr>
      </w:pPr>
      <w:r>
        <w:rPr>
          <w:rFonts w:asciiTheme="minorHAnsi" w:hAnsiTheme="minorHAnsi" w:cstheme="minorHAnsi"/>
          <w:b/>
          <w:bCs/>
        </w:rPr>
        <w:t>Dados da Empresa:</w:t>
      </w:r>
    </w:p>
    <w:tbl>
      <w:tblPr>
        <w:tblStyle w:val="Tabelacomgrade"/>
        <w:tblW w:w="9493" w:type="dxa"/>
        <w:tblLook w:val="04A0" w:firstRow="1" w:lastRow="0" w:firstColumn="1" w:lastColumn="0" w:noHBand="0" w:noVBand="1"/>
      </w:tblPr>
      <w:tblGrid>
        <w:gridCol w:w="1838"/>
        <w:gridCol w:w="7655"/>
      </w:tblGrid>
      <w:tr w:rsidR="00367BF0" w14:paraId="588F9B02" w14:textId="77777777" w:rsidTr="00367BF0">
        <w:tc>
          <w:tcPr>
            <w:tcW w:w="1838" w:type="dxa"/>
          </w:tcPr>
          <w:p w14:paraId="7C1D46E8" w14:textId="14FE7943"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Razão Social</w:t>
            </w:r>
          </w:p>
        </w:tc>
        <w:tc>
          <w:tcPr>
            <w:tcW w:w="7655" w:type="dxa"/>
          </w:tcPr>
          <w:p w14:paraId="0A3619FC"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7AF05044" w14:textId="77777777" w:rsidTr="00367BF0">
        <w:tc>
          <w:tcPr>
            <w:tcW w:w="1838" w:type="dxa"/>
          </w:tcPr>
          <w:p w14:paraId="183A79FD" w14:textId="52ACD163"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CNPJ</w:t>
            </w:r>
          </w:p>
        </w:tc>
        <w:tc>
          <w:tcPr>
            <w:tcW w:w="7655" w:type="dxa"/>
          </w:tcPr>
          <w:p w14:paraId="1666A5B8"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22F393AC" w14:textId="77777777" w:rsidTr="00367BF0">
        <w:tc>
          <w:tcPr>
            <w:tcW w:w="1838" w:type="dxa"/>
          </w:tcPr>
          <w:p w14:paraId="70444B65" w14:textId="15077A06"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Endereço</w:t>
            </w:r>
          </w:p>
        </w:tc>
        <w:tc>
          <w:tcPr>
            <w:tcW w:w="7655" w:type="dxa"/>
          </w:tcPr>
          <w:p w14:paraId="070D43ED"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13C02A56" w14:textId="77777777" w:rsidTr="00367BF0">
        <w:tc>
          <w:tcPr>
            <w:tcW w:w="1838" w:type="dxa"/>
          </w:tcPr>
          <w:p w14:paraId="7574E647" w14:textId="3D5BA8FF"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Telefones</w:t>
            </w:r>
          </w:p>
        </w:tc>
        <w:tc>
          <w:tcPr>
            <w:tcW w:w="7655" w:type="dxa"/>
          </w:tcPr>
          <w:p w14:paraId="20B325DC"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64A1BF4E" w14:textId="77777777" w:rsidTr="00367BF0">
        <w:tc>
          <w:tcPr>
            <w:tcW w:w="1838" w:type="dxa"/>
          </w:tcPr>
          <w:p w14:paraId="4E24EEAC" w14:textId="08791A00"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E</w:t>
            </w:r>
            <w:r w:rsidR="009F2D31">
              <w:rPr>
                <w:rFonts w:asciiTheme="minorHAnsi" w:hAnsiTheme="minorHAnsi" w:cstheme="minorHAnsi"/>
                <w:b/>
                <w:bCs/>
              </w:rPr>
              <w:t>ndereços eletrônicos</w:t>
            </w:r>
          </w:p>
        </w:tc>
        <w:tc>
          <w:tcPr>
            <w:tcW w:w="7655" w:type="dxa"/>
          </w:tcPr>
          <w:p w14:paraId="79E5169F" w14:textId="77777777" w:rsidR="00367BF0" w:rsidRPr="00367BF0" w:rsidRDefault="00367BF0" w:rsidP="00367BF0">
            <w:pPr>
              <w:pStyle w:val="PargrafodaLista"/>
              <w:ind w:left="0"/>
              <w:jc w:val="both"/>
              <w:rPr>
                <w:rFonts w:asciiTheme="minorHAnsi" w:hAnsiTheme="minorHAnsi" w:cstheme="minorHAnsi"/>
                <w:b/>
                <w:bCs/>
                <w:sz w:val="32"/>
                <w:szCs w:val="32"/>
              </w:rPr>
            </w:pPr>
          </w:p>
        </w:tc>
      </w:tr>
      <w:tr w:rsidR="00367BF0" w14:paraId="03471EB9" w14:textId="77777777" w:rsidTr="00367BF0">
        <w:tc>
          <w:tcPr>
            <w:tcW w:w="1838" w:type="dxa"/>
          </w:tcPr>
          <w:p w14:paraId="2C3502C1" w14:textId="532CFC38" w:rsidR="00367BF0" w:rsidRDefault="00367BF0" w:rsidP="00367BF0">
            <w:pPr>
              <w:pStyle w:val="PargrafodaLista"/>
              <w:ind w:left="0"/>
              <w:jc w:val="both"/>
              <w:rPr>
                <w:rFonts w:asciiTheme="minorHAnsi" w:hAnsiTheme="minorHAnsi" w:cstheme="minorHAnsi"/>
                <w:b/>
                <w:bCs/>
              </w:rPr>
            </w:pPr>
            <w:r>
              <w:rPr>
                <w:rFonts w:asciiTheme="minorHAnsi" w:hAnsiTheme="minorHAnsi" w:cstheme="minorHAnsi"/>
                <w:b/>
                <w:bCs/>
              </w:rPr>
              <w:t>Dados Bancários</w:t>
            </w:r>
          </w:p>
        </w:tc>
        <w:tc>
          <w:tcPr>
            <w:tcW w:w="7655" w:type="dxa"/>
          </w:tcPr>
          <w:p w14:paraId="08B783C7" w14:textId="77777777" w:rsidR="00367BF0" w:rsidRPr="00367BF0" w:rsidRDefault="00367BF0" w:rsidP="00367BF0">
            <w:pPr>
              <w:pStyle w:val="PargrafodaLista"/>
              <w:ind w:left="0"/>
              <w:jc w:val="both"/>
              <w:rPr>
                <w:rFonts w:asciiTheme="minorHAnsi" w:hAnsiTheme="minorHAnsi" w:cstheme="minorHAnsi"/>
                <w:b/>
                <w:bCs/>
                <w:sz w:val="32"/>
                <w:szCs w:val="32"/>
              </w:rPr>
            </w:pPr>
          </w:p>
        </w:tc>
      </w:tr>
    </w:tbl>
    <w:p w14:paraId="43CDFDB9" w14:textId="77777777" w:rsidR="009F2D31" w:rsidRDefault="009F2D31" w:rsidP="00367BF0">
      <w:pPr>
        <w:pStyle w:val="PargrafodaLista"/>
        <w:ind w:left="0"/>
        <w:jc w:val="both"/>
        <w:rPr>
          <w:rFonts w:asciiTheme="minorHAnsi" w:hAnsiTheme="minorHAnsi" w:cstheme="minorHAnsi"/>
        </w:rPr>
      </w:pPr>
    </w:p>
    <w:p w14:paraId="5A4A200D" w14:textId="778119F9" w:rsidR="009F2D31" w:rsidRDefault="009F2D31" w:rsidP="002C3C45">
      <w:pPr>
        <w:pStyle w:val="PargrafodaLista"/>
        <w:ind w:left="0"/>
        <w:jc w:val="both"/>
        <w:rPr>
          <w:rFonts w:asciiTheme="minorHAnsi" w:hAnsiTheme="minorHAnsi" w:cstheme="minorHAnsi"/>
        </w:rPr>
      </w:pPr>
      <w:r w:rsidRPr="009F2D31">
        <w:rPr>
          <w:rFonts w:asciiTheme="minorHAnsi" w:hAnsiTheme="minorHAnsi" w:cstheme="minorHAnsi"/>
        </w:rPr>
        <w:t>Validade da proposta –</w:t>
      </w:r>
      <w:r>
        <w:rPr>
          <w:rFonts w:asciiTheme="minorHAnsi" w:hAnsiTheme="minorHAnsi" w:cstheme="minorHAnsi"/>
        </w:rPr>
        <w:t xml:space="preserve"> mínimo</w:t>
      </w:r>
      <w:r w:rsidRPr="009F2D31">
        <w:rPr>
          <w:rFonts w:asciiTheme="minorHAnsi" w:hAnsiTheme="minorHAnsi" w:cstheme="minorHAnsi"/>
        </w:rPr>
        <w:t xml:space="preserve"> 60 dias</w:t>
      </w:r>
    </w:p>
    <w:p w14:paraId="5075E186" w14:textId="77777777" w:rsidR="0069060F" w:rsidRDefault="0069060F" w:rsidP="002C3C45">
      <w:pPr>
        <w:pStyle w:val="PargrafodaLista"/>
        <w:ind w:left="0"/>
        <w:jc w:val="both"/>
        <w:rPr>
          <w:rFonts w:asciiTheme="minorHAnsi" w:hAnsiTheme="minorHAnsi" w:cstheme="minorHAnsi"/>
        </w:rPr>
      </w:pPr>
    </w:p>
    <w:p w14:paraId="6F57797B" w14:textId="77777777" w:rsidR="0069060F" w:rsidRPr="002C3C45" w:rsidRDefault="0069060F" w:rsidP="002C3C45">
      <w:pPr>
        <w:pStyle w:val="PargrafodaLista"/>
        <w:ind w:left="0"/>
        <w:jc w:val="both"/>
        <w:rPr>
          <w:rFonts w:asciiTheme="minorHAnsi" w:hAnsiTheme="minorHAnsi" w:cstheme="minorHAnsi"/>
        </w:rPr>
      </w:pPr>
    </w:p>
    <w:p w14:paraId="211910EA" w14:textId="6220B5F7" w:rsidR="009F2D31" w:rsidRPr="009F2D31" w:rsidRDefault="009F2D31" w:rsidP="009F2D31">
      <w:pPr>
        <w:pStyle w:val="PargrafodaLista"/>
        <w:shd w:val="clear" w:color="auto" w:fill="FFFFFF"/>
        <w:spacing w:after="0" w:line="360" w:lineRule="auto"/>
        <w:ind w:left="0"/>
        <w:jc w:val="center"/>
        <w:textAlignment w:val="baseline"/>
        <w:rPr>
          <w:rFonts w:ascii="Century Gothic" w:eastAsia="Times New Roman" w:hAnsi="Century Gothic" w:cs="Calibri"/>
          <w:b/>
          <w:bCs/>
          <w:color w:val="000000"/>
          <w:sz w:val="20"/>
          <w:szCs w:val="20"/>
          <w:lang w:eastAsia="pt-BR"/>
        </w:rPr>
      </w:pPr>
      <w:r w:rsidRPr="009F2D31">
        <w:rPr>
          <w:rFonts w:ascii="Century Gothic" w:eastAsia="Times New Roman" w:hAnsi="Century Gothic" w:cs="Calibri"/>
          <w:b/>
          <w:bCs/>
          <w:color w:val="000000"/>
          <w:sz w:val="20"/>
          <w:szCs w:val="20"/>
          <w:lang w:eastAsia="pt-BR"/>
        </w:rPr>
        <w:t>NOME</w:t>
      </w:r>
    </w:p>
    <w:p w14:paraId="54586975" w14:textId="140D6871" w:rsidR="008C1584" w:rsidRDefault="00005A9E" w:rsidP="00B32DB7">
      <w:pPr>
        <w:pStyle w:val="PargrafodaLista"/>
        <w:shd w:val="clear" w:color="auto" w:fill="FFFFFF"/>
        <w:spacing w:after="0" w:line="360" w:lineRule="auto"/>
        <w:ind w:left="0"/>
        <w:jc w:val="center"/>
        <w:textAlignment w:val="baseline"/>
        <w:rPr>
          <w:rFonts w:ascii="Century Gothic" w:eastAsia="Times New Roman" w:hAnsi="Century Gothic" w:cs="Calibri"/>
          <w:b/>
          <w:bCs/>
          <w:color w:val="000000"/>
          <w:sz w:val="20"/>
          <w:szCs w:val="20"/>
          <w:lang w:eastAsia="pt-BR"/>
        </w:rPr>
      </w:pPr>
      <w:r>
        <w:rPr>
          <w:rFonts w:ascii="Century Gothic" w:eastAsia="Times New Roman" w:hAnsi="Century Gothic" w:cs="Calibri"/>
          <w:b/>
          <w:bCs/>
          <w:color w:val="000000"/>
          <w:sz w:val="20"/>
          <w:szCs w:val="20"/>
          <w:lang w:eastAsia="pt-BR"/>
        </w:rPr>
        <w:t>Cargo</w:t>
      </w:r>
    </w:p>
    <w:p w14:paraId="5ED27F06" w14:textId="77777777" w:rsidR="008C1584" w:rsidRDefault="008C1584"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4DB412EA"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10467034"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794B4285"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5743DB08"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61369F57"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078BB9DB"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1665B398"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56A78810"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741BB057"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6548F456"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3AD27576"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36F11120"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592AC99F"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5985C029"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194515A6" w14:textId="77777777" w:rsidR="00B32DB7" w:rsidRDefault="00B32DB7" w:rsidP="0085740A">
      <w:pPr>
        <w:pStyle w:val="PargrafodaLista"/>
        <w:shd w:val="clear" w:color="auto" w:fill="FFFFFF"/>
        <w:spacing w:after="0" w:line="360" w:lineRule="auto"/>
        <w:ind w:left="0"/>
        <w:textAlignment w:val="baseline"/>
        <w:rPr>
          <w:rFonts w:ascii="Century Gothic" w:eastAsia="Times New Roman" w:hAnsi="Century Gothic" w:cs="Calibri"/>
          <w:b/>
          <w:bCs/>
          <w:color w:val="000000"/>
          <w:sz w:val="20"/>
          <w:szCs w:val="20"/>
          <w:lang w:eastAsia="pt-BR"/>
        </w:rPr>
      </w:pPr>
    </w:p>
    <w:p w14:paraId="5B79FDCD" w14:textId="36C1AEA3" w:rsidR="00367BF0" w:rsidRDefault="00367BF0"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ANEXO III</w:t>
      </w:r>
    </w:p>
    <w:p w14:paraId="105B03B9" w14:textId="77777777" w:rsidR="002F7AEC" w:rsidRPr="006262BB" w:rsidRDefault="002F7AEC"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sz w:val="12"/>
          <w:szCs w:val="12"/>
        </w:rPr>
      </w:pPr>
    </w:p>
    <w:p w14:paraId="18AA53C3" w14:textId="5DB1A78E" w:rsidR="009219A6" w:rsidRPr="00B32DB7" w:rsidRDefault="00367BF0" w:rsidP="00B32DB7">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MINUTA DA ATA DE REGISTRO DE PREÇOS</w:t>
      </w:r>
    </w:p>
    <w:p w14:paraId="64350466" w14:textId="249405DD" w:rsidR="009219A6" w:rsidRDefault="009219A6" w:rsidP="00B32DB7">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Pr>
          <w:rFonts w:asciiTheme="minorHAnsi" w:eastAsiaTheme="minorHAnsi" w:hAnsiTheme="minorHAnsi" w:cstheme="minorHAnsi"/>
          <w:b/>
          <w:bCs/>
        </w:rPr>
        <w:t xml:space="preserve">ATA DE REGISTRO DE PREÇO </w:t>
      </w:r>
      <w:r w:rsidRPr="00BB41C1">
        <w:rPr>
          <w:rFonts w:asciiTheme="minorHAnsi" w:eastAsiaTheme="minorHAnsi" w:hAnsiTheme="minorHAnsi" w:cstheme="minorHAnsi"/>
          <w:b/>
          <w:bCs/>
        </w:rPr>
        <w:t xml:space="preserve">Nº </w:t>
      </w:r>
      <w:r w:rsidR="00FE5D2A" w:rsidRPr="00BB41C1">
        <w:rPr>
          <w:rFonts w:asciiTheme="minorHAnsi" w:eastAsiaTheme="minorHAnsi" w:hAnsiTheme="minorHAnsi" w:cstheme="minorHAnsi"/>
          <w:b/>
          <w:bCs/>
        </w:rPr>
        <w:t>XX</w:t>
      </w:r>
      <w:r w:rsidR="007E2B70" w:rsidRPr="00BB41C1">
        <w:rPr>
          <w:rFonts w:asciiTheme="minorHAnsi" w:eastAsiaTheme="minorHAnsi" w:hAnsiTheme="minorHAnsi" w:cstheme="minorHAnsi"/>
          <w:b/>
          <w:bCs/>
        </w:rPr>
        <w:t>/202</w:t>
      </w:r>
      <w:r w:rsidR="00494120">
        <w:rPr>
          <w:rFonts w:asciiTheme="minorHAnsi" w:eastAsiaTheme="minorHAnsi" w:hAnsiTheme="minorHAnsi" w:cstheme="minorHAnsi"/>
          <w:b/>
          <w:bCs/>
        </w:rPr>
        <w:t>6</w:t>
      </w:r>
    </w:p>
    <w:p w14:paraId="28F83386" w14:textId="1F2C27F2" w:rsidR="009219A6" w:rsidRPr="00C312CA" w:rsidRDefault="00362427" w:rsidP="004209EE">
      <w:pPr>
        <w:widowControl w:val="0"/>
        <w:jc w:val="both"/>
        <w:rPr>
          <w:rFonts w:cstheme="minorHAnsi"/>
        </w:rPr>
      </w:pPr>
      <w:r w:rsidRPr="00C312CA">
        <w:rPr>
          <w:rFonts w:cstheme="minorHAnsi"/>
        </w:rPr>
        <w:t>A</w:t>
      </w:r>
      <w:r w:rsidR="009219A6" w:rsidRPr="00C312CA">
        <w:rPr>
          <w:rFonts w:cstheme="minorHAnsi"/>
        </w:rPr>
        <w:t xml:space="preserve"> </w:t>
      </w:r>
      <w:r w:rsidR="009219A6" w:rsidRPr="00C312CA">
        <w:rPr>
          <w:rFonts w:cstheme="minorHAnsi"/>
          <w:b/>
          <w:bCs/>
        </w:rPr>
        <w:t>FUNDAÇÃO BENEFICENTE DE PEDREIRA - FUNBEPE</w:t>
      </w:r>
      <w:r w:rsidR="009219A6" w:rsidRPr="00C312CA">
        <w:rPr>
          <w:rFonts w:cstheme="minorHAnsi"/>
        </w:rPr>
        <w:t xml:space="preserve">, com sede na Rua Henriqueta </w:t>
      </w:r>
      <w:proofErr w:type="spellStart"/>
      <w:r w:rsidR="009219A6" w:rsidRPr="00C312CA">
        <w:rPr>
          <w:rFonts w:cstheme="minorHAnsi"/>
        </w:rPr>
        <w:t>Rondello</w:t>
      </w:r>
      <w:proofErr w:type="spellEnd"/>
      <w:r w:rsidR="009219A6" w:rsidRPr="00C312CA">
        <w:rPr>
          <w:rFonts w:cstheme="minorHAnsi"/>
        </w:rPr>
        <w:t xml:space="preserve"> </w:t>
      </w:r>
      <w:proofErr w:type="spellStart"/>
      <w:r w:rsidR="009219A6" w:rsidRPr="00C312CA">
        <w:rPr>
          <w:rFonts w:cstheme="minorHAnsi"/>
        </w:rPr>
        <w:t>Canesso</w:t>
      </w:r>
      <w:proofErr w:type="spellEnd"/>
      <w:r w:rsidR="009219A6" w:rsidRPr="00C312CA">
        <w:rPr>
          <w:rFonts w:cstheme="minorHAnsi"/>
        </w:rPr>
        <w:t xml:space="preserve">, 161 – Vila </w:t>
      </w:r>
      <w:proofErr w:type="spellStart"/>
      <w:r w:rsidR="009219A6" w:rsidRPr="00C312CA">
        <w:rPr>
          <w:rFonts w:cstheme="minorHAnsi"/>
        </w:rPr>
        <w:t>Canesso</w:t>
      </w:r>
      <w:proofErr w:type="spellEnd"/>
      <w:r w:rsidR="009219A6" w:rsidRPr="00C312CA">
        <w:rPr>
          <w:rFonts w:cstheme="minorHAnsi"/>
        </w:rPr>
        <w:t xml:space="preserve"> – Pedreira – SP – cep 13927-118, inscrita no CNPJ (MF) sob o número </w:t>
      </w:r>
      <w:r w:rsidR="009219A6" w:rsidRPr="00C312CA">
        <w:rPr>
          <w:rFonts w:cstheme="minorHAnsi"/>
        </w:rPr>
        <w:lastRenderedPageBreak/>
        <w:t>59.006.460/0001-70, neste ato representada pelo(a)</w:t>
      </w:r>
      <w:r w:rsidRPr="00C312CA">
        <w:rPr>
          <w:rFonts w:cstheme="minorHAnsi"/>
        </w:rPr>
        <w:t xml:space="preserve"> seu</w:t>
      </w:r>
      <w:r w:rsidR="004209EE" w:rsidRPr="00C312CA">
        <w:rPr>
          <w:rFonts w:cstheme="minorHAnsi"/>
        </w:rPr>
        <w:t>(</w:t>
      </w:r>
      <w:proofErr w:type="spellStart"/>
      <w:r w:rsidR="004209EE" w:rsidRPr="00C312CA">
        <w:rPr>
          <w:rFonts w:cstheme="minorHAnsi"/>
        </w:rPr>
        <w:t>ua</w:t>
      </w:r>
      <w:proofErr w:type="spellEnd"/>
      <w:r w:rsidR="004209EE" w:rsidRPr="00C312CA">
        <w:rPr>
          <w:rFonts w:cstheme="minorHAnsi"/>
        </w:rPr>
        <w:t>)</w:t>
      </w:r>
      <w:r w:rsidRPr="00C312CA">
        <w:rPr>
          <w:rFonts w:cstheme="minorHAnsi"/>
        </w:rPr>
        <w:t xml:space="preserve"> Presidente,</w:t>
      </w:r>
      <w:r w:rsidR="009219A6" w:rsidRPr="00C312CA">
        <w:rPr>
          <w:rFonts w:cstheme="minorHAnsi"/>
        </w:rPr>
        <w:t xml:space="preserve"> Sr.(a) _____________________________, portador(a) da Cédula de Identidade R.G. n.º ___________________, matriculado(a) no Cadastro de Pessoas Físicas do Ministério da Fazenda Sob n.º _________________, residente e domiciliado(a) na _______________________________________, </w:t>
      </w:r>
      <w:r w:rsidRPr="00C312CA">
        <w:rPr>
          <w:rFonts w:cstheme="minorHAnsi"/>
        </w:rPr>
        <w:t xml:space="preserve">considerando o julgamento da Licitação na modalidade de </w:t>
      </w:r>
      <w:r w:rsidRPr="002D72F3">
        <w:rPr>
          <w:rFonts w:cstheme="minorHAnsi"/>
          <w:highlight w:val="lightGray"/>
        </w:rPr>
        <w:t xml:space="preserve">Pregão, na forma Eletrônica </w:t>
      </w:r>
      <w:r w:rsidR="00EE4FCF" w:rsidRPr="002D72F3">
        <w:rPr>
          <w:rFonts w:cstheme="minorHAnsi"/>
          <w:highlight w:val="lightGray"/>
        </w:rPr>
        <w:t>n</w:t>
      </w:r>
      <w:r w:rsidRPr="002D72F3">
        <w:rPr>
          <w:rFonts w:cstheme="minorHAnsi"/>
          <w:highlight w:val="lightGray"/>
        </w:rPr>
        <w:t xml:space="preserve">º </w:t>
      </w:r>
      <w:r w:rsidR="006F1039">
        <w:rPr>
          <w:rFonts w:cstheme="minorHAnsi"/>
          <w:highlight w:val="lightGray"/>
        </w:rPr>
        <w:t>27</w:t>
      </w:r>
      <w:r w:rsidRPr="002D72F3">
        <w:rPr>
          <w:rFonts w:cstheme="minorHAnsi"/>
          <w:highlight w:val="lightGray"/>
        </w:rPr>
        <w:t>/202</w:t>
      </w:r>
      <w:r w:rsidR="000543D0">
        <w:rPr>
          <w:rFonts w:cstheme="minorHAnsi"/>
          <w:highlight w:val="lightGray"/>
        </w:rPr>
        <w:t>6</w:t>
      </w:r>
      <w:r w:rsidRPr="002D72F3">
        <w:rPr>
          <w:rFonts w:cstheme="minorHAnsi"/>
          <w:highlight w:val="lightGray"/>
        </w:rPr>
        <w:t xml:space="preserve">, Processo Administrativo nº </w:t>
      </w:r>
      <w:r w:rsidR="00D06FDC">
        <w:rPr>
          <w:rFonts w:cstheme="minorHAnsi"/>
          <w:highlight w:val="lightGray"/>
        </w:rPr>
        <w:t>5</w:t>
      </w:r>
      <w:r w:rsidR="009A415A">
        <w:rPr>
          <w:rFonts w:cstheme="minorHAnsi"/>
          <w:highlight w:val="lightGray"/>
        </w:rPr>
        <w:t>8/2026</w:t>
      </w:r>
      <w:r w:rsidRPr="002D72F3">
        <w:rPr>
          <w:rFonts w:cstheme="minorHAnsi"/>
          <w:highlight w:val="lightGray"/>
        </w:rPr>
        <w:t xml:space="preserve">, Processo Licitatório nº </w:t>
      </w:r>
      <w:r w:rsidR="006F1039">
        <w:rPr>
          <w:rFonts w:cstheme="minorHAnsi"/>
          <w:highlight w:val="lightGray"/>
        </w:rPr>
        <w:t>54</w:t>
      </w:r>
      <w:r w:rsidRPr="002D72F3">
        <w:rPr>
          <w:rFonts w:cstheme="minorHAnsi"/>
          <w:highlight w:val="lightGray"/>
        </w:rPr>
        <w:t>/202</w:t>
      </w:r>
      <w:r w:rsidR="000543D0">
        <w:rPr>
          <w:rFonts w:cstheme="minorHAnsi"/>
          <w:highlight w:val="lightGray"/>
        </w:rPr>
        <w:t>6</w:t>
      </w:r>
      <w:r w:rsidRPr="00C312CA">
        <w:rPr>
          <w:rFonts w:cstheme="minorHAnsi"/>
        </w:rPr>
        <w:t xml:space="preserve">, resolve registrar os preços da(s) empresa(s) indicado(s) e qualificado(s) nesta </w:t>
      </w:r>
      <w:r w:rsidRPr="00EE4FCF">
        <w:rPr>
          <w:rFonts w:cstheme="minorHAnsi"/>
          <w:b/>
          <w:bCs/>
        </w:rPr>
        <w:t>ATA</w:t>
      </w:r>
      <w:r w:rsidRPr="00C312CA">
        <w:rPr>
          <w:rFonts w:cstheme="minorHAnsi"/>
        </w:rPr>
        <w:t>, d</w:t>
      </w:r>
      <w:r w:rsidR="009219A6" w:rsidRPr="00C312CA">
        <w:rPr>
          <w:rFonts w:cstheme="minorHAnsi"/>
        </w:rPr>
        <w:t>e</w:t>
      </w:r>
      <w:r w:rsidRPr="00C312CA">
        <w:rPr>
          <w:rFonts w:cstheme="minorHAnsi"/>
        </w:rPr>
        <w:t xml:space="preserve"> acordo com a classificação por ela(s)alcançada(s) e na(s) quantidade(s) cotada(s), atendendo às condições previstas no Edital de Licitação, sujeitando-se às partes às normas constantes na Lei nº 14.133 de 01 de abril de 2021, no Decreto Municipal nº 3.809 de 04 de agosto de 2023, e em conformidade com as disposições a seguir</w:t>
      </w:r>
      <w:r w:rsidR="004209EE" w:rsidRPr="00C312CA">
        <w:rPr>
          <w:rFonts w:cstheme="minorHAnsi"/>
        </w:rPr>
        <w:t>:</w:t>
      </w:r>
    </w:p>
    <w:p w14:paraId="51866346" w14:textId="77777777" w:rsidR="004209EE" w:rsidRPr="00C312CA" w:rsidRDefault="004209EE" w:rsidP="004209EE">
      <w:pPr>
        <w:widowControl w:val="0"/>
        <w:jc w:val="both"/>
        <w:rPr>
          <w:rFonts w:cstheme="minorHAnsi"/>
        </w:rPr>
      </w:pPr>
    </w:p>
    <w:p w14:paraId="54DD5260" w14:textId="2D2B69EF" w:rsidR="009219A6" w:rsidRPr="00EE4FCF" w:rsidRDefault="004209EE" w:rsidP="004209EE">
      <w:pPr>
        <w:widowControl w:val="0"/>
        <w:jc w:val="both"/>
        <w:rPr>
          <w:rFonts w:cstheme="minorHAnsi"/>
          <w:b/>
          <w:bCs/>
        </w:rPr>
      </w:pPr>
      <w:r w:rsidRPr="00EE4FCF">
        <w:rPr>
          <w:rFonts w:cstheme="minorHAnsi"/>
          <w:b/>
          <w:bCs/>
        </w:rPr>
        <w:t xml:space="preserve">1. </w:t>
      </w:r>
      <w:r w:rsidR="009219A6" w:rsidRPr="00EE4FCF">
        <w:rPr>
          <w:rFonts w:cstheme="minorHAnsi"/>
          <w:b/>
          <w:bCs/>
        </w:rPr>
        <w:t>DO OBJETO</w:t>
      </w:r>
      <w:r w:rsidRPr="00EE4FCF">
        <w:rPr>
          <w:rFonts w:cstheme="minorHAnsi"/>
          <w:b/>
          <w:bCs/>
        </w:rPr>
        <w:t>:</w:t>
      </w:r>
    </w:p>
    <w:p w14:paraId="37B40494" w14:textId="3A1049CD" w:rsidR="009219A6" w:rsidRPr="00C312CA" w:rsidRDefault="009219A6" w:rsidP="009219A6">
      <w:pPr>
        <w:widowControl w:val="0"/>
        <w:jc w:val="both"/>
        <w:rPr>
          <w:rFonts w:cstheme="minorHAnsi"/>
        </w:rPr>
      </w:pPr>
      <w:r w:rsidRPr="00EE4FCF">
        <w:rPr>
          <w:rFonts w:cstheme="minorHAnsi"/>
          <w:b/>
          <w:bCs/>
        </w:rPr>
        <w:t>1.1.</w:t>
      </w:r>
      <w:r w:rsidRPr="00C312CA">
        <w:rPr>
          <w:rFonts w:cstheme="minorHAnsi"/>
        </w:rPr>
        <w:t xml:space="preserve"> A presente Ata tem como objeto</w:t>
      </w:r>
      <w:r w:rsidR="004209EE" w:rsidRPr="00C312CA">
        <w:rPr>
          <w:rFonts w:cstheme="minorHAnsi"/>
        </w:rPr>
        <w:t xml:space="preserve"> </w:t>
      </w:r>
      <w:r w:rsidR="004209EE" w:rsidRPr="00BB41C1">
        <w:rPr>
          <w:rFonts w:cstheme="minorHAnsi"/>
          <w:b/>
          <w:bCs/>
        </w:rPr>
        <w:t>o registro de preços para eventual contratação</w:t>
      </w:r>
      <w:r w:rsidR="00395E7A">
        <w:rPr>
          <w:rFonts w:cstheme="minorHAnsi"/>
          <w:b/>
          <w:bCs/>
        </w:rPr>
        <w:t xml:space="preserve"> </w:t>
      </w:r>
      <w:r w:rsidR="004209EE" w:rsidRPr="00BB41C1">
        <w:rPr>
          <w:rFonts w:cstheme="minorHAnsi"/>
          <w:b/>
          <w:bCs/>
        </w:rPr>
        <w:t>(</w:t>
      </w:r>
      <w:proofErr w:type="spellStart"/>
      <w:r w:rsidR="004209EE" w:rsidRPr="00BB41C1">
        <w:rPr>
          <w:rFonts w:cstheme="minorHAnsi"/>
          <w:b/>
          <w:bCs/>
        </w:rPr>
        <w:t>ões</w:t>
      </w:r>
      <w:proofErr w:type="spellEnd"/>
      <w:r w:rsidR="004209EE" w:rsidRPr="00BB41C1">
        <w:rPr>
          <w:rFonts w:cstheme="minorHAnsi"/>
          <w:b/>
          <w:bCs/>
        </w:rPr>
        <w:t>) de pessoa(s) jurídica(s), para</w:t>
      </w:r>
      <w:r w:rsidRPr="00BB41C1">
        <w:rPr>
          <w:rFonts w:cstheme="minorHAnsi"/>
          <w:b/>
          <w:bCs/>
        </w:rPr>
        <w:t xml:space="preserve"> fornecimento parcelado </w:t>
      </w:r>
      <w:r w:rsidR="007C4206">
        <w:rPr>
          <w:rFonts w:cstheme="minorHAnsi"/>
          <w:b/>
          <w:bCs/>
        </w:rPr>
        <w:t xml:space="preserve">de </w:t>
      </w:r>
      <w:r w:rsidR="00827898">
        <w:rPr>
          <w:rFonts w:cstheme="minorHAnsi"/>
          <w:b/>
          <w:bCs/>
        </w:rPr>
        <w:t>produtos de hortifrutigranjeiros</w:t>
      </w:r>
      <w:r w:rsidR="00FE5D2A" w:rsidRPr="00BB41C1">
        <w:rPr>
          <w:rFonts w:cstheme="minorHAnsi"/>
          <w:b/>
          <w:bCs/>
        </w:rPr>
        <w:t xml:space="preserve">, destinado ao Departamento de </w:t>
      </w:r>
      <w:r w:rsidR="00B44BBC">
        <w:rPr>
          <w:rFonts w:cstheme="minorHAnsi"/>
          <w:b/>
          <w:bCs/>
        </w:rPr>
        <w:t>Nutrição</w:t>
      </w:r>
      <w:r w:rsidR="00FE5D2A" w:rsidRPr="00BB41C1">
        <w:rPr>
          <w:rFonts w:cstheme="minorHAnsi"/>
          <w:b/>
          <w:bCs/>
        </w:rPr>
        <w:t xml:space="preserve"> da Fundação Beneficente de Pedreira - FUNBEPE</w:t>
      </w:r>
      <w:r w:rsidRPr="00C312CA">
        <w:rPr>
          <w:rFonts w:cstheme="minorHAnsi"/>
        </w:rPr>
        <w:t xml:space="preserve">, </w:t>
      </w:r>
      <w:r w:rsidR="004209EE" w:rsidRPr="00C312CA">
        <w:rPr>
          <w:rFonts w:cstheme="minorHAnsi"/>
        </w:rPr>
        <w:t xml:space="preserve">especificado no Termo de Referência – Anexo I, do Edital referente a Processo Administrativo nº </w:t>
      </w:r>
      <w:r w:rsidR="002863F5">
        <w:rPr>
          <w:rFonts w:cstheme="minorHAnsi"/>
        </w:rPr>
        <w:t>38/2026</w:t>
      </w:r>
      <w:r w:rsidR="004209EE" w:rsidRPr="00C312CA">
        <w:rPr>
          <w:rFonts w:cstheme="minorHAnsi"/>
        </w:rPr>
        <w:t>, que é parte integrante desta Ata, assim como as propostas cujos preços tenham sido registrados, independentemente de transcrição.</w:t>
      </w:r>
    </w:p>
    <w:p w14:paraId="5E4550A0" w14:textId="77777777" w:rsidR="004209EE" w:rsidRPr="00C312CA" w:rsidRDefault="004209EE" w:rsidP="009219A6">
      <w:pPr>
        <w:widowControl w:val="0"/>
        <w:jc w:val="both"/>
        <w:rPr>
          <w:rFonts w:cstheme="minorHAnsi"/>
        </w:rPr>
      </w:pPr>
    </w:p>
    <w:p w14:paraId="4F604C67" w14:textId="47E66C22" w:rsidR="004209EE" w:rsidRPr="00EE4FCF" w:rsidRDefault="004209EE" w:rsidP="009219A6">
      <w:pPr>
        <w:widowControl w:val="0"/>
        <w:jc w:val="both"/>
        <w:rPr>
          <w:rFonts w:cstheme="minorHAnsi"/>
          <w:b/>
          <w:bCs/>
        </w:rPr>
      </w:pPr>
      <w:r w:rsidRPr="00EE4FCF">
        <w:rPr>
          <w:rFonts w:cstheme="minorHAnsi"/>
          <w:b/>
          <w:bCs/>
        </w:rPr>
        <w:t>2. DA(S) EMPRESA(S), DO(S) PREÇOS(S), ESPECIFICAÇÃO(ÕES) E QUANTITATIVOS(S):</w:t>
      </w:r>
    </w:p>
    <w:p w14:paraId="2904A4A6" w14:textId="0375DC3D" w:rsidR="004209EE" w:rsidRPr="00C312CA" w:rsidRDefault="004209EE" w:rsidP="009219A6">
      <w:pPr>
        <w:widowControl w:val="0"/>
        <w:jc w:val="both"/>
        <w:rPr>
          <w:rFonts w:cstheme="minorHAnsi"/>
        </w:rPr>
      </w:pPr>
      <w:r w:rsidRPr="00EE4FCF">
        <w:rPr>
          <w:rFonts w:cstheme="minorHAnsi"/>
          <w:b/>
          <w:bCs/>
        </w:rPr>
        <w:t>2.1.</w:t>
      </w:r>
      <w:r w:rsidRPr="00C312CA">
        <w:rPr>
          <w:rFonts w:cstheme="minorHAnsi"/>
        </w:rPr>
        <w:t xml:space="preserve"> O(s) preço(s) registrado(s), a(s) especificação(</w:t>
      </w:r>
      <w:proofErr w:type="spellStart"/>
      <w:r w:rsidRPr="00C312CA">
        <w:rPr>
          <w:rFonts w:cstheme="minorHAnsi"/>
        </w:rPr>
        <w:t>ões</w:t>
      </w:r>
      <w:proofErr w:type="spellEnd"/>
      <w:r w:rsidRPr="00C312CA">
        <w:rPr>
          <w:rFonts w:cstheme="minorHAnsi"/>
        </w:rPr>
        <w:t>) do(s) objeto(s), a(s) quantidade(s) estimado(s) do(s) item(</w:t>
      </w:r>
      <w:proofErr w:type="spellStart"/>
      <w:r w:rsidRPr="00C312CA">
        <w:rPr>
          <w:rFonts w:cstheme="minorHAnsi"/>
        </w:rPr>
        <w:t>ns</w:t>
      </w:r>
      <w:proofErr w:type="spellEnd"/>
      <w:r w:rsidRPr="00C312CA">
        <w:rPr>
          <w:rFonts w:cstheme="minorHAnsi"/>
        </w:rPr>
        <w:t xml:space="preserve">), fornecedor(es) e as demais condições ofertadas na(s) proposta(s) são as que seguem: </w:t>
      </w:r>
    </w:p>
    <w:p w14:paraId="09F72E59" w14:textId="05A33564" w:rsidR="004209EE" w:rsidRPr="00EE4FCF" w:rsidRDefault="00EE4FCF" w:rsidP="009219A6">
      <w:pPr>
        <w:widowControl w:val="0"/>
        <w:jc w:val="both"/>
        <w:rPr>
          <w:rFonts w:cstheme="minorHAnsi"/>
          <w:b/>
          <w:bCs/>
        </w:rPr>
      </w:pPr>
      <w:r w:rsidRPr="00EE4FCF">
        <w:rPr>
          <w:rFonts w:cstheme="minorHAnsi"/>
          <w:b/>
          <w:bCs/>
        </w:rPr>
        <w:t>EMPRESA(S) DETENTORA(S) DA ATA:</w:t>
      </w:r>
    </w:p>
    <w:p w14:paraId="76C217DE" w14:textId="6183F055" w:rsidR="004209EE" w:rsidRPr="00C312CA" w:rsidRDefault="004209EE" w:rsidP="009219A6">
      <w:pPr>
        <w:widowControl w:val="0"/>
        <w:jc w:val="both"/>
        <w:rPr>
          <w:rFonts w:cstheme="minorHAnsi"/>
        </w:rPr>
      </w:pPr>
      <w:r w:rsidRPr="00C312CA">
        <w:rPr>
          <w:rFonts w:cstheme="minorHAnsi"/>
        </w:rPr>
        <w:t>___________________________, com sede na _____________________________, inscrita no CNPJ (MF) sob o número _____________________, telefone para contato nº ____________________, endereço eletrônico ____________________, neste ato representada pelo(a) seu(</w:t>
      </w:r>
      <w:proofErr w:type="spellStart"/>
      <w:r w:rsidRPr="00C312CA">
        <w:rPr>
          <w:rFonts w:cstheme="minorHAnsi"/>
        </w:rPr>
        <w:t>ua</w:t>
      </w:r>
      <w:proofErr w:type="spellEnd"/>
      <w:r w:rsidRPr="00C312CA">
        <w:rPr>
          <w:rFonts w:cstheme="minorHAnsi"/>
        </w:rPr>
        <w:t>) representante, Sr.(a) _____________________________, portador(a) da Cédula de Identidade R.G. n.º ___________________, matriculado(a) no Cadastro de Pessoas Físicas do Ministério da Fazenda Sob n.º _________________, residente e domiciliado(a) na _______________________________________</w:t>
      </w:r>
    </w:p>
    <w:p w14:paraId="0B67C077" w14:textId="77777777" w:rsidR="004209EE" w:rsidRPr="00C312CA" w:rsidRDefault="004209EE" w:rsidP="009219A6">
      <w:pPr>
        <w:widowControl w:val="0"/>
        <w:jc w:val="both"/>
        <w:rPr>
          <w:rFonts w:cstheme="minorHAnsi"/>
        </w:rPr>
      </w:pPr>
    </w:p>
    <w:tbl>
      <w:tblPr>
        <w:tblStyle w:val="Tabelacomgrade"/>
        <w:tblW w:w="9482" w:type="dxa"/>
        <w:tblLook w:val="04A0" w:firstRow="1" w:lastRow="0" w:firstColumn="1" w:lastColumn="0" w:noHBand="0" w:noVBand="1"/>
      </w:tblPr>
      <w:tblGrid>
        <w:gridCol w:w="676"/>
        <w:gridCol w:w="878"/>
        <w:gridCol w:w="928"/>
        <w:gridCol w:w="3171"/>
        <w:gridCol w:w="1410"/>
        <w:gridCol w:w="1278"/>
        <w:gridCol w:w="1141"/>
      </w:tblGrid>
      <w:tr w:rsidR="00CC29BB" w14:paraId="0B625BF5" w14:textId="77777777" w:rsidTr="00B070AC">
        <w:trPr>
          <w:tblHeader/>
        </w:trPr>
        <w:tc>
          <w:tcPr>
            <w:tcW w:w="676" w:type="dxa"/>
            <w:tcBorders>
              <w:bottom w:val="single" w:sz="4" w:space="0" w:color="auto"/>
            </w:tcBorders>
            <w:vAlign w:val="center"/>
          </w:tcPr>
          <w:p w14:paraId="08543EFD" w14:textId="77777777" w:rsidR="00CC29BB" w:rsidRPr="00F76869" w:rsidRDefault="00CC29BB" w:rsidP="00B070AC">
            <w:pPr>
              <w:pStyle w:val="PargrafodaLista"/>
              <w:ind w:left="0"/>
              <w:jc w:val="center"/>
              <w:rPr>
                <w:rFonts w:asciiTheme="minorHAnsi" w:hAnsiTheme="minorHAnsi" w:cstheme="minorHAnsi"/>
                <w:b/>
                <w:bCs/>
                <w:sz w:val="20"/>
                <w:szCs w:val="20"/>
              </w:rPr>
            </w:pPr>
            <w:r w:rsidRPr="00F76869">
              <w:rPr>
                <w:rFonts w:asciiTheme="minorHAnsi" w:hAnsiTheme="minorHAnsi" w:cstheme="minorHAnsi"/>
                <w:b/>
                <w:bCs/>
                <w:sz w:val="20"/>
                <w:szCs w:val="20"/>
              </w:rPr>
              <w:t>ITEM</w:t>
            </w:r>
          </w:p>
        </w:tc>
        <w:tc>
          <w:tcPr>
            <w:tcW w:w="878" w:type="dxa"/>
            <w:vAlign w:val="center"/>
          </w:tcPr>
          <w:p w14:paraId="2301166D" w14:textId="77777777" w:rsidR="00CC29BB" w:rsidRPr="00F76869" w:rsidRDefault="00CC29BB" w:rsidP="00B070AC">
            <w:pPr>
              <w:pStyle w:val="PargrafodaLista"/>
              <w:ind w:left="0"/>
              <w:jc w:val="center"/>
              <w:rPr>
                <w:rFonts w:asciiTheme="minorHAnsi" w:hAnsiTheme="minorHAnsi" w:cstheme="minorHAnsi"/>
                <w:b/>
                <w:bCs/>
                <w:sz w:val="20"/>
                <w:szCs w:val="20"/>
              </w:rPr>
            </w:pPr>
            <w:r w:rsidRPr="00F76869">
              <w:rPr>
                <w:rFonts w:asciiTheme="minorHAnsi" w:hAnsiTheme="minorHAnsi" w:cstheme="minorHAnsi"/>
                <w:b/>
                <w:bCs/>
                <w:sz w:val="20"/>
                <w:szCs w:val="20"/>
              </w:rPr>
              <w:t>UNID.</w:t>
            </w:r>
          </w:p>
        </w:tc>
        <w:tc>
          <w:tcPr>
            <w:tcW w:w="928" w:type="dxa"/>
            <w:vAlign w:val="center"/>
          </w:tcPr>
          <w:p w14:paraId="7BC61502" w14:textId="77777777" w:rsidR="00CC29BB" w:rsidRPr="00F76869" w:rsidRDefault="00CC29BB" w:rsidP="00B070AC">
            <w:pPr>
              <w:pStyle w:val="PargrafodaLista"/>
              <w:ind w:left="0"/>
              <w:jc w:val="center"/>
              <w:rPr>
                <w:rFonts w:asciiTheme="minorHAnsi" w:hAnsiTheme="minorHAnsi" w:cstheme="minorHAnsi"/>
                <w:b/>
                <w:bCs/>
                <w:sz w:val="20"/>
                <w:szCs w:val="20"/>
              </w:rPr>
            </w:pPr>
            <w:r w:rsidRPr="00F76869">
              <w:rPr>
                <w:rFonts w:asciiTheme="minorHAnsi" w:hAnsiTheme="minorHAnsi" w:cstheme="minorHAnsi"/>
                <w:b/>
                <w:bCs/>
                <w:sz w:val="20"/>
                <w:szCs w:val="20"/>
              </w:rPr>
              <w:t>QUANT.</w:t>
            </w:r>
          </w:p>
        </w:tc>
        <w:tc>
          <w:tcPr>
            <w:tcW w:w="3171" w:type="dxa"/>
            <w:vAlign w:val="center"/>
          </w:tcPr>
          <w:p w14:paraId="7920DD84" w14:textId="77777777" w:rsidR="00CC29BB" w:rsidRPr="00F76869" w:rsidRDefault="00CC29BB" w:rsidP="00B070AC">
            <w:pPr>
              <w:pStyle w:val="PargrafodaLista"/>
              <w:ind w:left="0"/>
              <w:jc w:val="center"/>
              <w:rPr>
                <w:rFonts w:asciiTheme="minorHAnsi" w:hAnsiTheme="minorHAnsi" w:cstheme="minorHAnsi"/>
                <w:b/>
                <w:bCs/>
                <w:sz w:val="20"/>
                <w:szCs w:val="20"/>
              </w:rPr>
            </w:pPr>
            <w:r w:rsidRPr="00F76869">
              <w:rPr>
                <w:rFonts w:asciiTheme="minorHAnsi" w:hAnsiTheme="minorHAnsi" w:cstheme="minorHAnsi"/>
                <w:b/>
                <w:bCs/>
                <w:sz w:val="20"/>
                <w:szCs w:val="20"/>
              </w:rPr>
              <w:t>DESCRIÇÃO</w:t>
            </w:r>
          </w:p>
        </w:tc>
        <w:tc>
          <w:tcPr>
            <w:tcW w:w="1410" w:type="dxa"/>
            <w:vAlign w:val="center"/>
          </w:tcPr>
          <w:p w14:paraId="7CDF1174" w14:textId="77777777" w:rsidR="00CC29BB" w:rsidRPr="00F76869" w:rsidRDefault="00CC29BB" w:rsidP="00B070AC">
            <w:pPr>
              <w:pStyle w:val="PargrafodaLista"/>
              <w:ind w:left="0"/>
              <w:jc w:val="center"/>
              <w:rPr>
                <w:rFonts w:asciiTheme="minorHAnsi" w:hAnsiTheme="minorHAnsi" w:cstheme="minorHAnsi"/>
                <w:b/>
                <w:bCs/>
                <w:sz w:val="20"/>
                <w:szCs w:val="20"/>
              </w:rPr>
            </w:pPr>
            <w:r w:rsidRPr="00F76869">
              <w:rPr>
                <w:rFonts w:asciiTheme="minorHAnsi" w:hAnsiTheme="minorHAnsi" w:cstheme="minorHAnsi"/>
                <w:b/>
                <w:bCs/>
                <w:sz w:val="20"/>
                <w:szCs w:val="20"/>
              </w:rPr>
              <w:t>MARCA / PROCEDÊNCIA</w:t>
            </w:r>
          </w:p>
        </w:tc>
        <w:tc>
          <w:tcPr>
            <w:tcW w:w="1278" w:type="dxa"/>
            <w:vAlign w:val="center"/>
          </w:tcPr>
          <w:p w14:paraId="14AD7CC4" w14:textId="77777777" w:rsidR="00CC29BB" w:rsidRPr="00F76869" w:rsidRDefault="00CC29BB" w:rsidP="00B070AC">
            <w:pPr>
              <w:pStyle w:val="PargrafodaLista"/>
              <w:ind w:left="0"/>
              <w:jc w:val="center"/>
              <w:rPr>
                <w:rFonts w:asciiTheme="minorHAnsi" w:hAnsiTheme="minorHAnsi" w:cstheme="minorHAnsi"/>
                <w:b/>
                <w:bCs/>
                <w:sz w:val="20"/>
                <w:szCs w:val="20"/>
              </w:rPr>
            </w:pPr>
            <w:r w:rsidRPr="00F76869">
              <w:rPr>
                <w:rFonts w:asciiTheme="minorHAnsi" w:hAnsiTheme="minorHAnsi" w:cstheme="minorHAnsi"/>
                <w:b/>
                <w:bCs/>
                <w:sz w:val="20"/>
                <w:szCs w:val="20"/>
              </w:rPr>
              <w:t>VALOR UNITÁRIO</w:t>
            </w:r>
          </w:p>
        </w:tc>
        <w:tc>
          <w:tcPr>
            <w:tcW w:w="1141" w:type="dxa"/>
            <w:vAlign w:val="center"/>
          </w:tcPr>
          <w:p w14:paraId="5E9814C9" w14:textId="77777777" w:rsidR="00CC29BB" w:rsidRPr="00F76869" w:rsidRDefault="00CC29BB" w:rsidP="00B070AC">
            <w:pPr>
              <w:pStyle w:val="PargrafodaLista"/>
              <w:ind w:left="0"/>
              <w:jc w:val="center"/>
              <w:rPr>
                <w:rFonts w:asciiTheme="minorHAnsi" w:hAnsiTheme="minorHAnsi" w:cstheme="minorHAnsi"/>
                <w:b/>
                <w:bCs/>
                <w:sz w:val="20"/>
                <w:szCs w:val="20"/>
              </w:rPr>
            </w:pPr>
            <w:r w:rsidRPr="00F76869">
              <w:rPr>
                <w:rFonts w:asciiTheme="minorHAnsi" w:hAnsiTheme="minorHAnsi" w:cstheme="minorHAnsi"/>
                <w:b/>
                <w:bCs/>
                <w:sz w:val="20"/>
                <w:szCs w:val="20"/>
              </w:rPr>
              <w:t>VALOR TOTAL</w:t>
            </w:r>
          </w:p>
        </w:tc>
      </w:tr>
      <w:tr w:rsidR="00CC29BB" w14:paraId="454130E2" w14:textId="77777777" w:rsidTr="00B070AC">
        <w:tc>
          <w:tcPr>
            <w:tcW w:w="676" w:type="dxa"/>
            <w:vAlign w:val="center"/>
          </w:tcPr>
          <w:p w14:paraId="576E7FEC" w14:textId="45C8FF14" w:rsidR="00CC29BB" w:rsidRPr="00F76869" w:rsidRDefault="00CC29BB" w:rsidP="00B070AC">
            <w:pPr>
              <w:pStyle w:val="PargrafodaLista"/>
              <w:ind w:left="0"/>
              <w:jc w:val="center"/>
              <w:rPr>
                <w:rFonts w:asciiTheme="minorHAnsi" w:hAnsiTheme="minorHAnsi" w:cstheme="minorHAnsi"/>
                <w:b/>
                <w:bCs/>
                <w:sz w:val="20"/>
                <w:szCs w:val="20"/>
              </w:rPr>
            </w:pPr>
          </w:p>
        </w:tc>
        <w:tc>
          <w:tcPr>
            <w:tcW w:w="878" w:type="dxa"/>
            <w:vAlign w:val="center"/>
          </w:tcPr>
          <w:p w14:paraId="452E6A3C" w14:textId="7DDA9668" w:rsidR="00CC29BB" w:rsidRPr="00F76869" w:rsidRDefault="00CC29BB" w:rsidP="00B070AC">
            <w:pPr>
              <w:pStyle w:val="PargrafodaLista"/>
              <w:ind w:left="0"/>
              <w:jc w:val="center"/>
              <w:rPr>
                <w:rFonts w:asciiTheme="minorHAnsi" w:hAnsiTheme="minorHAnsi" w:cstheme="minorHAnsi"/>
                <w:sz w:val="20"/>
                <w:szCs w:val="20"/>
              </w:rPr>
            </w:pPr>
          </w:p>
        </w:tc>
        <w:tc>
          <w:tcPr>
            <w:tcW w:w="928" w:type="dxa"/>
            <w:vAlign w:val="center"/>
          </w:tcPr>
          <w:p w14:paraId="20AE500C" w14:textId="63278307" w:rsidR="00CC29BB" w:rsidRPr="00F76869" w:rsidRDefault="00CC29BB" w:rsidP="00B070AC">
            <w:pPr>
              <w:pStyle w:val="PargrafodaLista"/>
              <w:ind w:left="0"/>
              <w:jc w:val="center"/>
              <w:rPr>
                <w:rFonts w:asciiTheme="minorHAnsi" w:hAnsiTheme="minorHAnsi" w:cstheme="minorHAnsi"/>
                <w:sz w:val="20"/>
                <w:szCs w:val="20"/>
              </w:rPr>
            </w:pPr>
          </w:p>
        </w:tc>
        <w:tc>
          <w:tcPr>
            <w:tcW w:w="3171" w:type="dxa"/>
            <w:vAlign w:val="center"/>
          </w:tcPr>
          <w:p w14:paraId="5A41A470" w14:textId="7F2C578C" w:rsidR="00CC29BB" w:rsidRPr="00F76869" w:rsidRDefault="00CC29BB" w:rsidP="00B070AC">
            <w:pPr>
              <w:pStyle w:val="PargrafodaLista"/>
              <w:ind w:left="0" w:right="163"/>
              <w:jc w:val="both"/>
              <w:rPr>
                <w:rFonts w:asciiTheme="minorHAnsi" w:hAnsiTheme="minorHAnsi" w:cstheme="minorHAnsi"/>
                <w:sz w:val="20"/>
                <w:szCs w:val="20"/>
              </w:rPr>
            </w:pPr>
          </w:p>
        </w:tc>
        <w:tc>
          <w:tcPr>
            <w:tcW w:w="1410" w:type="dxa"/>
            <w:vAlign w:val="center"/>
          </w:tcPr>
          <w:p w14:paraId="234E52DA" w14:textId="77777777" w:rsidR="00CC29BB" w:rsidRPr="00F76869" w:rsidRDefault="00CC29BB" w:rsidP="00B070AC">
            <w:pPr>
              <w:pStyle w:val="PargrafodaLista"/>
              <w:ind w:left="0"/>
              <w:jc w:val="center"/>
              <w:rPr>
                <w:rFonts w:asciiTheme="minorHAnsi" w:hAnsiTheme="minorHAnsi" w:cstheme="minorHAnsi"/>
                <w:sz w:val="20"/>
                <w:szCs w:val="20"/>
              </w:rPr>
            </w:pPr>
          </w:p>
        </w:tc>
        <w:tc>
          <w:tcPr>
            <w:tcW w:w="1278" w:type="dxa"/>
            <w:vAlign w:val="center"/>
          </w:tcPr>
          <w:p w14:paraId="0ECD39D5" w14:textId="77777777" w:rsidR="00CC29BB" w:rsidRPr="00F76869" w:rsidRDefault="00CC29BB" w:rsidP="00B070AC">
            <w:pPr>
              <w:pStyle w:val="PargrafodaLista"/>
              <w:ind w:left="0"/>
              <w:jc w:val="center"/>
              <w:rPr>
                <w:rFonts w:asciiTheme="minorHAnsi" w:hAnsiTheme="minorHAnsi" w:cstheme="minorHAnsi"/>
                <w:sz w:val="20"/>
                <w:szCs w:val="20"/>
              </w:rPr>
            </w:pPr>
          </w:p>
        </w:tc>
        <w:tc>
          <w:tcPr>
            <w:tcW w:w="1141" w:type="dxa"/>
            <w:vAlign w:val="center"/>
          </w:tcPr>
          <w:p w14:paraId="7230628A" w14:textId="77777777" w:rsidR="00CC29BB" w:rsidRPr="00F76869" w:rsidRDefault="00CC29BB" w:rsidP="00B070AC">
            <w:pPr>
              <w:pStyle w:val="PargrafodaLista"/>
              <w:ind w:left="0"/>
              <w:jc w:val="center"/>
              <w:rPr>
                <w:rFonts w:asciiTheme="minorHAnsi" w:hAnsiTheme="minorHAnsi" w:cstheme="minorHAnsi"/>
                <w:sz w:val="20"/>
                <w:szCs w:val="20"/>
              </w:rPr>
            </w:pPr>
          </w:p>
        </w:tc>
      </w:tr>
      <w:tr w:rsidR="009E799C" w14:paraId="5F0EA544" w14:textId="77777777" w:rsidTr="00B070AC">
        <w:tc>
          <w:tcPr>
            <w:tcW w:w="676" w:type="dxa"/>
            <w:vAlign w:val="center"/>
          </w:tcPr>
          <w:p w14:paraId="5AF183C3" w14:textId="77777777" w:rsidR="009E799C" w:rsidRPr="00F76869" w:rsidRDefault="009E799C" w:rsidP="00B070AC">
            <w:pPr>
              <w:pStyle w:val="PargrafodaLista"/>
              <w:ind w:left="0"/>
              <w:jc w:val="center"/>
              <w:rPr>
                <w:rFonts w:asciiTheme="minorHAnsi" w:hAnsiTheme="minorHAnsi" w:cstheme="minorHAnsi"/>
                <w:b/>
                <w:bCs/>
                <w:sz w:val="20"/>
                <w:szCs w:val="20"/>
              </w:rPr>
            </w:pPr>
          </w:p>
        </w:tc>
        <w:tc>
          <w:tcPr>
            <w:tcW w:w="878" w:type="dxa"/>
            <w:vAlign w:val="center"/>
          </w:tcPr>
          <w:p w14:paraId="7E58A7E1" w14:textId="77777777" w:rsidR="009E799C" w:rsidRPr="00F76869" w:rsidRDefault="009E799C" w:rsidP="00B070AC">
            <w:pPr>
              <w:pStyle w:val="PargrafodaLista"/>
              <w:ind w:left="0"/>
              <w:jc w:val="center"/>
              <w:rPr>
                <w:rFonts w:asciiTheme="minorHAnsi" w:hAnsiTheme="minorHAnsi" w:cstheme="minorHAnsi"/>
                <w:sz w:val="20"/>
                <w:szCs w:val="20"/>
              </w:rPr>
            </w:pPr>
          </w:p>
        </w:tc>
        <w:tc>
          <w:tcPr>
            <w:tcW w:w="928" w:type="dxa"/>
            <w:vAlign w:val="center"/>
          </w:tcPr>
          <w:p w14:paraId="2A2D4CFD" w14:textId="77777777" w:rsidR="009E799C" w:rsidRPr="00F76869" w:rsidRDefault="009E799C" w:rsidP="00B070AC">
            <w:pPr>
              <w:pStyle w:val="PargrafodaLista"/>
              <w:ind w:left="0"/>
              <w:jc w:val="center"/>
              <w:rPr>
                <w:rFonts w:asciiTheme="minorHAnsi" w:hAnsiTheme="minorHAnsi" w:cstheme="minorHAnsi"/>
                <w:sz w:val="20"/>
                <w:szCs w:val="20"/>
              </w:rPr>
            </w:pPr>
          </w:p>
        </w:tc>
        <w:tc>
          <w:tcPr>
            <w:tcW w:w="3171" w:type="dxa"/>
            <w:vAlign w:val="center"/>
          </w:tcPr>
          <w:p w14:paraId="26EF4F44" w14:textId="77777777" w:rsidR="009E799C" w:rsidRPr="00F76869" w:rsidRDefault="009E799C" w:rsidP="00B070AC">
            <w:pPr>
              <w:pStyle w:val="PargrafodaLista"/>
              <w:ind w:left="0" w:right="163"/>
              <w:jc w:val="both"/>
              <w:rPr>
                <w:rFonts w:asciiTheme="minorHAnsi" w:hAnsiTheme="minorHAnsi" w:cstheme="minorHAnsi"/>
                <w:sz w:val="20"/>
                <w:szCs w:val="20"/>
              </w:rPr>
            </w:pPr>
          </w:p>
        </w:tc>
        <w:tc>
          <w:tcPr>
            <w:tcW w:w="1410" w:type="dxa"/>
            <w:vAlign w:val="center"/>
          </w:tcPr>
          <w:p w14:paraId="45C0B6E0" w14:textId="77777777" w:rsidR="009E799C" w:rsidRPr="00F76869" w:rsidRDefault="009E799C" w:rsidP="00B070AC">
            <w:pPr>
              <w:pStyle w:val="PargrafodaLista"/>
              <w:ind w:left="0"/>
              <w:jc w:val="center"/>
              <w:rPr>
                <w:rFonts w:asciiTheme="minorHAnsi" w:hAnsiTheme="minorHAnsi" w:cstheme="minorHAnsi"/>
                <w:sz w:val="20"/>
                <w:szCs w:val="20"/>
              </w:rPr>
            </w:pPr>
          </w:p>
        </w:tc>
        <w:tc>
          <w:tcPr>
            <w:tcW w:w="1278" w:type="dxa"/>
            <w:vAlign w:val="center"/>
          </w:tcPr>
          <w:p w14:paraId="0D347AAE" w14:textId="77777777" w:rsidR="009E799C" w:rsidRPr="00F76869" w:rsidRDefault="009E799C" w:rsidP="00B070AC">
            <w:pPr>
              <w:pStyle w:val="PargrafodaLista"/>
              <w:ind w:left="0"/>
              <w:jc w:val="center"/>
              <w:rPr>
                <w:rFonts w:asciiTheme="minorHAnsi" w:hAnsiTheme="minorHAnsi" w:cstheme="minorHAnsi"/>
                <w:sz w:val="20"/>
                <w:szCs w:val="20"/>
              </w:rPr>
            </w:pPr>
          </w:p>
        </w:tc>
        <w:tc>
          <w:tcPr>
            <w:tcW w:w="1141" w:type="dxa"/>
            <w:vAlign w:val="center"/>
          </w:tcPr>
          <w:p w14:paraId="31532DBE" w14:textId="77777777" w:rsidR="009E799C" w:rsidRPr="00F76869" w:rsidRDefault="009E799C" w:rsidP="00B070AC">
            <w:pPr>
              <w:pStyle w:val="PargrafodaLista"/>
              <w:ind w:left="0"/>
              <w:jc w:val="center"/>
              <w:rPr>
                <w:rFonts w:asciiTheme="minorHAnsi" w:hAnsiTheme="minorHAnsi" w:cstheme="minorHAnsi"/>
                <w:sz w:val="20"/>
                <w:szCs w:val="20"/>
              </w:rPr>
            </w:pPr>
          </w:p>
        </w:tc>
      </w:tr>
      <w:tr w:rsidR="00CC29BB" w14:paraId="087F7EB7" w14:textId="77777777" w:rsidTr="00B070AC">
        <w:trPr>
          <w:trHeight w:val="839"/>
        </w:trPr>
        <w:tc>
          <w:tcPr>
            <w:tcW w:w="676" w:type="dxa"/>
            <w:tcBorders>
              <w:top w:val="single" w:sz="4" w:space="0" w:color="auto"/>
              <w:left w:val="nil"/>
              <w:bottom w:val="nil"/>
              <w:right w:val="nil"/>
            </w:tcBorders>
            <w:vAlign w:val="center"/>
          </w:tcPr>
          <w:p w14:paraId="52425317" w14:textId="77777777" w:rsidR="00CC29BB" w:rsidRPr="00F76869" w:rsidRDefault="00CC29BB" w:rsidP="00B070AC">
            <w:pPr>
              <w:pStyle w:val="PargrafodaLista"/>
              <w:ind w:left="0"/>
              <w:jc w:val="center"/>
              <w:rPr>
                <w:rFonts w:asciiTheme="minorHAnsi" w:eastAsia="Times New Roman" w:hAnsiTheme="minorHAnsi" w:cstheme="minorHAnsi"/>
                <w:b/>
                <w:bCs/>
                <w:color w:val="000000"/>
                <w:sz w:val="20"/>
                <w:szCs w:val="20"/>
                <w:lang w:eastAsia="pt-BR"/>
              </w:rPr>
            </w:pPr>
          </w:p>
        </w:tc>
        <w:tc>
          <w:tcPr>
            <w:tcW w:w="878" w:type="dxa"/>
            <w:tcBorders>
              <w:top w:val="single" w:sz="4" w:space="0" w:color="auto"/>
              <w:left w:val="nil"/>
              <w:bottom w:val="nil"/>
              <w:right w:val="nil"/>
            </w:tcBorders>
            <w:vAlign w:val="center"/>
          </w:tcPr>
          <w:p w14:paraId="557A69D4" w14:textId="77777777" w:rsidR="00CC29BB" w:rsidRPr="00F76869" w:rsidRDefault="00CC29BB" w:rsidP="00B070AC">
            <w:pPr>
              <w:pStyle w:val="PargrafodaLista"/>
              <w:ind w:left="0"/>
              <w:jc w:val="center"/>
              <w:rPr>
                <w:rFonts w:asciiTheme="minorHAnsi" w:eastAsia="Times New Roman" w:hAnsiTheme="minorHAnsi" w:cstheme="minorHAnsi"/>
                <w:color w:val="000000"/>
                <w:sz w:val="20"/>
                <w:szCs w:val="20"/>
                <w:lang w:eastAsia="pt-BR"/>
              </w:rPr>
            </w:pPr>
          </w:p>
        </w:tc>
        <w:tc>
          <w:tcPr>
            <w:tcW w:w="928" w:type="dxa"/>
            <w:tcBorders>
              <w:top w:val="single" w:sz="4" w:space="0" w:color="auto"/>
              <w:left w:val="nil"/>
              <w:bottom w:val="nil"/>
              <w:right w:val="nil"/>
            </w:tcBorders>
            <w:vAlign w:val="center"/>
          </w:tcPr>
          <w:p w14:paraId="543AC700" w14:textId="77777777" w:rsidR="00CC29BB" w:rsidRPr="00F76869" w:rsidRDefault="00CC29BB" w:rsidP="00B070AC">
            <w:pPr>
              <w:pStyle w:val="PargrafodaLista"/>
              <w:ind w:left="0"/>
              <w:jc w:val="center"/>
              <w:rPr>
                <w:rFonts w:asciiTheme="minorHAnsi" w:eastAsia="Times New Roman" w:hAnsiTheme="minorHAnsi" w:cstheme="minorHAnsi"/>
                <w:color w:val="000000"/>
                <w:sz w:val="20"/>
                <w:szCs w:val="20"/>
                <w:lang w:eastAsia="pt-BR"/>
              </w:rPr>
            </w:pPr>
          </w:p>
        </w:tc>
        <w:tc>
          <w:tcPr>
            <w:tcW w:w="3171" w:type="dxa"/>
            <w:tcBorders>
              <w:top w:val="single" w:sz="4" w:space="0" w:color="auto"/>
              <w:left w:val="nil"/>
              <w:bottom w:val="nil"/>
              <w:right w:val="nil"/>
            </w:tcBorders>
            <w:vAlign w:val="center"/>
          </w:tcPr>
          <w:p w14:paraId="6DF134CC" w14:textId="77777777" w:rsidR="00CC29BB" w:rsidRPr="00F76869" w:rsidRDefault="00CC29BB" w:rsidP="00B070AC">
            <w:pPr>
              <w:ind w:right="163"/>
              <w:jc w:val="both"/>
              <w:rPr>
                <w:rFonts w:eastAsia="Times New Roman" w:cstheme="minorHAnsi"/>
                <w:b/>
                <w:bCs/>
                <w:color w:val="000000"/>
                <w:sz w:val="20"/>
                <w:szCs w:val="20"/>
                <w:lang w:eastAsia="pt-BR"/>
              </w:rPr>
            </w:pPr>
          </w:p>
        </w:tc>
        <w:tc>
          <w:tcPr>
            <w:tcW w:w="1410" w:type="dxa"/>
            <w:tcBorders>
              <w:top w:val="single" w:sz="4" w:space="0" w:color="auto"/>
              <w:left w:val="nil"/>
              <w:bottom w:val="nil"/>
              <w:right w:val="single" w:sz="4" w:space="0" w:color="auto"/>
            </w:tcBorders>
            <w:vAlign w:val="center"/>
          </w:tcPr>
          <w:p w14:paraId="5983623B" w14:textId="77777777" w:rsidR="00CC29BB" w:rsidRPr="00F76869" w:rsidRDefault="00CC29BB" w:rsidP="00B070AC">
            <w:pPr>
              <w:pStyle w:val="PargrafodaLista"/>
              <w:ind w:left="0"/>
              <w:jc w:val="center"/>
              <w:rPr>
                <w:rFonts w:asciiTheme="minorHAnsi" w:hAnsiTheme="minorHAnsi" w:cstheme="minorHAnsi"/>
                <w:sz w:val="20"/>
                <w:szCs w:val="20"/>
              </w:rPr>
            </w:pPr>
          </w:p>
        </w:tc>
        <w:tc>
          <w:tcPr>
            <w:tcW w:w="1278" w:type="dxa"/>
            <w:tcBorders>
              <w:left w:val="single" w:sz="4" w:space="0" w:color="auto"/>
            </w:tcBorders>
            <w:vAlign w:val="center"/>
          </w:tcPr>
          <w:p w14:paraId="205C4F79" w14:textId="77777777" w:rsidR="00CC29BB" w:rsidRPr="00F76869" w:rsidRDefault="00CC29BB" w:rsidP="00B070AC">
            <w:pPr>
              <w:pStyle w:val="PargrafodaLista"/>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VALOR GLOBAL </w:t>
            </w:r>
          </w:p>
        </w:tc>
        <w:tc>
          <w:tcPr>
            <w:tcW w:w="1141" w:type="dxa"/>
            <w:vAlign w:val="center"/>
          </w:tcPr>
          <w:p w14:paraId="106186DD" w14:textId="77777777" w:rsidR="00CC29BB" w:rsidRPr="00F76869" w:rsidRDefault="00CC29BB" w:rsidP="00B070AC">
            <w:pPr>
              <w:pStyle w:val="PargrafodaLista"/>
              <w:ind w:left="0"/>
              <w:jc w:val="center"/>
              <w:rPr>
                <w:rFonts w:asciiTheme="minorHAnsi" w:hAnsiTheme="minorHAnsi" w:cstheme="minorHAnsi"/>
                <w:sz w:val="20"/>
                <w:szCs w:val="20"/>
              </w:rPr>
            </w:pPr>
          </w:p>
        </w:tc>
      </w:tr>
    </w:tbl>
    <w:p w14:paraId="08542B2C" w14:textId="77777777" w:rsidR="00EE4FCF" w:rsidRDefault="00EE4FCF" w:rsidP="009219A6">
      <w:pPr>
        <w:widowControl w:val="0"/>
        <w:jc w:val="both"/>
        <w:rPr>
          <w:rFonts w:cstheme="minorHAnsi"/>
        </w:rPr>
      </w:pPr>
    </w:p>
    <w:p w14:paraId="665BA741" w14:textId="6143FD2A" w:rsidR="004209EE" w:rsidRPr="00C312CA" w:rsidRDefault="004209EE" w:rsidP="00051569">
      <w:pPr>
        <w:widowControl w:val="0"/>
        <w:jc w:val="both"/>
        <w:rPr>
          <w:rFonts w:cstheme="minorHAnsi"/>
        </w:rPr>
      </w:pPr>
      <w:r w:rsidRPr="00EE4FCF">
        <w:rPr>
          <w:rFonts w:cstheme="minorHAnsi"/>
          <w:b/>
          <w:bCs/>
        </w:rPr>
        <w:lastRenderedPageBreak/>
        <w:t>2.2.</w:t>
      </w:r>
      <w:r w:rsidRPr="00C312CA">
        <w:rPr>
          <w:rFonts w:cstheme="minorHAnsi"/>
        </w:rPr>
        <w:t xml:space="preserve"> A listagem do cadastro de reserva referente ao presente registro de preço consta como anexo a esta ata.</w:t>
      </w:r>
    </w:p>
    <w:p w14:paraId="76945362" w14:textId="77777777" w:rsidR="00A67D49" w:rsidRDefault="00A67D49" w:rsidP="00051569">
      <w:pPr>
        <w:widowControl w:val="0"/>
        <w:jc w:val="both"/>
        <w:rPr>
          <w:rFonts w:cstheme="minorHAnsi"/>
          <w:b/>
          <w:bCs/>
        </w:rPr>
      </w:pPr>
    </w:p>
    <w:p w14:paraId="0C474F82" w14:textId="2E365CD6" w:rsidR="00C312CA" w:rsidRPr="00EE4FCF" w:rsidRDefault="00EE4FCF" w:rsidP="00051569">
      <w:pPr>
        <w:widowControl w:val="0"/>
        <w:jc w:val="both"/>
        <w:rPr>
          <w:rFonts w:cstheme="minorHAnsi"/>
          <w:b/>
          <w:bCs/>
        </w:rPr>
      </w:pPr>
      <w:r w:rsidRPr="00EE4FCF">
        <w:rPr>
          <w:rFonts w:cstheme="minorHAnsi"/>
          <w:b/>
          <w:bCs/>
        </w:rPr>
        <w:t>3. ÓRGÃO(S) GERENCIADOR E PARTICIPANTES</w:t>
      </w:r>
    </w:p>
    <w:p w14:paraId="5C0D26A3" w14:textId="751998C2" w:rsidR="00C312CA" w:rsidRPr="00C312CA" w:rsidRDefault="00C312CA" w:rsidP="00051569">
      <w:pPr>
        <w:widowControl w:val="0"/>
        <w:jc w:val="both"/>
        <w:rPr>
          <w:rFonts w:cstheme="minorHAnsi"/>
        </w:rPr>
      </w:pPr>
      <w:r w:rsidRPr="00EE4FCF">
        <w:rPr>
          <w:rFonts w:cstheme="minorHAnsi"/>
          <w:b/>
          <w:bCs/>
        </w:rPr>
        <w:t>3.1.</w:t>
      </w:r>
      <w:r w:rsidRPr="00C312CA">
        <w:rPr>
          <w:rFonts w:cstheme="minorHAnsi"/>
        </w:rPr>
        <w:t xml:space="preserve"> A Fundação Beneficente de Pedreira – FUNBEPE (órgão gerenciador) é o único contratante.</w:t>
      </w:r>
    </w:p>
    <w:p w14:paraId="402C6EBD" w14:textId="77777777" w:rsidR="00C312CA" w:rsidRPr="00C312CA" w:rsidRDefault="00C312CA" w:rsidP="00051569">
      <w:pPr>
        <w:widowControl w:val="0"/>
        <w:jc w:val="both"/>
        <w:rPr>
          <w:rFonts w:cstheme="minorHAnsi"/>
        </w:rPr>
      </w:pPr>
    </w:p>
    <w:p w14:paraId="5545963C" w14:textId="11EFD491" w:rsidR="00C312CA" w:rsidRPr="00EE4FCF" w:rsidRDefault="00EE4FCF" w:rsidP="00051569">
      <w:pPr>
        <w:widowControl w:val="0"/>
        <w:jc w:val="both"/>
        <w:rPr>
          <w:rFonts w:cstheme="minorHAnsi"/>
          <w:b/>
          <w:bCs/>
        </w:rPr>
      </w:pPr>
      <w:r w:rsidRPr="00EE4FCF">
        <w:rPr>
          <w:rFonts w:cstheme="minorHAnsi"/>
          <w:b/>
          <w:bCs/>
        </w:rPr>
        <w:t>4. DA ADESÃO A ATA DE REGISTRO DE PREÇO</w:t>
      </w:r>
    </w:p>
    <w:p w14:paraId="14B1BB4D" w14:textId="3072257A" w:rsidR="00C312CA" w:rsidRPr="00C312CA" w:rsidRDefault="00C312CA" w:rsidP="00051569">
      <w:pPr>
        <w:widowControl w:val="0"/>
        <w:jc w:val="both"/>
        <w:rPr>
          <w:rFonts w:cstheme="minorHAnsi"/>
        </w:rPr>
      </w:pPr>
      <w:r w:rsidRPr="00EE4FCF">
        <w:rPr>
          <w:rFonts w:cstheme="minorHAnsi"/>
          <w:b/>
          <w:bCs/>
        </w:rPr>
        <w:t>4.1.</w:t>
      </w:r>
      <w:r w:rsidRPr="00C312CA">
        <w:rPr>
          <w:rFonts w:cstheme="minorHAnsi"/>
        </w:rPr>
        <w:t xml:space="preserve"> Não será admitida a adesão a ata registro de preços decorrente desta licitação.</w:t>
      </w:r>
    </w:p>
    <w:p w14:paraId="3DFC396E" w14:textId="17E532D8" w:rsidR="00C312CA" w:rsidRPr="00EE4FCF" w:rsidRDefault="00C312CA" w:rsidP="00051569">
      <w:pPr>
        <w:widowControl w:val="0"/>
        <w:jc w:val="both"/>
        <w:rPr>
          <w:rFonts w:cstheme="minorHAnsi"/>
          <w:b/>
          <w:bCs/>
        </w:rPr>
      </w:pPr>
      <w:r w:rsidRPr="00EE4FCF">
        <w:rPr>
          <w:rFonts w:cstheme="minorHAnsi"/>
          <w:b/>
          <w:bCs/>
        </w:rPr>
        <w:t>Vedação a acréscimo de quantitativo</w:t>
      </w:r>
    </w:p>
    <w:p w14:paraId="74198BE2" w14:textId="254A52C8" w:rsidR="00C312CA" w:rsidRPr="00C312CA" w:rsidRDefault="00C312CA" w:rsidP="00051569">
      <w:pPr>
        <w:widowControl w:val="0"/>
        <w:jc w:val="both"/>
        <w:rPr>
          <w:rFonts w:cstheme="minorHAnsi"/>
        </w:rPr>
      </w:pPr>
      <w:r w:rsidRPr="00EE4FCF">
        <w:rPr>
          <w:rFonts w:cstheme="minorHAnsi"/>
          <w:b/>
          <w:bCs/>
        </w:rPr>
        <w:t>4.2.</w:t>
      </w:r>
      <w:r w:rsidRPr="00C312CA">
        <w:rPr>
          <w:rFonts w:cstheme="minorHAnsi"/>
        </w:rPr>
        <w:t>É vedado efetuar acréscimos nos quantitativos fixados na ata de registro de preços.</w:t>
      </w:r>
    </w:p>
    <w:p w14:paraId="28A1C71B" w14:textId="77777777" w:rsidR="00C312CA" w:rsidRPr="00C312CA" w:rsidRDefault="00C312CA" w:rsidP="009219A6">
      <w:pPr>
        <w:widowControl w:val="0"/>
        <w:jc w:val="both"/>
        <w:rPr>
          <w:rFonts w:cstheme="minorHAnsi"/>
        </w:rPr>
      </w:pPr>
    </w:p>
    <w:p w14:paraId="62DF9DAB" w14:textId="77777777" w:rsidR="00EE4FCF" w:rsidRPr="00EE4FCF" w:rsidRDefault="00C312CA" w:rsidP="009219A6">
      <w:pPr>
        <w:widowControl w:val="0"/>
        <w:jc w:val="both"/>
        <w:rPr>
          <w:rFonts w:cstheme="minorHAnsi"/>
          <w:b/>
          <w:bCs/>
        </w:rPr>
      </w:pPr>
      <w:r w:rsidRPr="00EE4FCF">
        <w:rPr>
          <w:rFonts w:cstheme="minorHAnsi"/>
          <w:b/>
          <w:bCs/>
        </w:rPr>
        <w:t xml:space="preserve">5. VALIDADE, FORMALIZAÇÃO DA ATA DE REGISTRO DE PREÇOS E CADASTRO RESERVA </w:t>
      </w:r>
    </w:p>
    <w:p w14:paraId="4CF26A38" w14:textId="1915455B" w:rsidR="00EE4FCF" w:rsidRDefault="00C312CA" w:rsidP="009219A6">
      <w:pPr>
        <w:widowControl w:val="0"/>
        <w:jc w:val="both"/>
        <w:rPr>
          <w:rFonts w:cstheme="minorHAnsi"/>
        </w:rPr>
      </w:pPr>
      <w:r w:rsidRPr="00EE4FCF">
        <w:rPr>
          <w:rFonts w:cstheme="minorHAnsi"/>
          <w:b/>
          <w:bCs/>
        </w:rPr>
        <w:t>5.1.</w:t>
      </w:r>
      <w:r w:rsidRPr="00C312CA">
        <w:rPr>
          <w:rFonts w:cstheme="minorHAnsi"/>
        </w:rPr>
        <w:t xml:space="preserve"> A validade da Ata de Registro de Preços será de 1 (um) ano, contado a partir do primeiro dia útil subsequente à data de divulgação no PNCP</w:t>
      </w:r>
      <w:r w:rsidR="002358E7">
        <w:rPr>
          <w:rFonts w:cstheme="minorHAnsi"/>
        </w:rPr>
        <w:t>.</w:t>
      </w:r>
      <w:r w:rsidRPr="00C312CA">
        <w:rPr>
          <w:rFonts w:cstheme="minorHAnsi"/>
        </w:rPr>
        <w:t xml:space="preserve"> </w:t>
      </w:r>
    </w:p>
    <w:p w14:paraId="1453FD32" w14:textId="77777777" w:rsidR="00EE4FCF" w:rsidRDefault="00C312CA" w:rsidP="009219A6">
      <w:pPr>
        <w:widowControl w:val="0"/>
        <w:jc w:val="both"/>
        <w:rPr>
          <w:rFonts w:cstheme="minorHAnsi"/>
        </w:rPr>
      </w:pPr>
      <w:r w:rsidRPr="00EE4FCF">
        <w:rPr>
          <w:rFonts w:cstheme="minorHAnsi"/>
          <w:b/>
          <w:bCs/>
        </w:rPr>
        <w:t>5.1.1.</w:t>
      </w:r>
      <w:r w:rsidRPr="00C312CA">
        <w:rPr>
          <w:rFonts w:cstheme="minorHAnsi"/>
        </w:rPr>
        <w:t xml:space="preserve">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 </w:t>
      </w:r>
    </w:p>
    <w:p w14:paraId="2A3425FF" w14:textId="65C8397E" w:rsidR="00EE4FCF" w:rsidRDefault="00C312CA" w:rsidP="009219A6">
      <w:pPr>
        <w:widowControl w:val="0"/>
        <w:jc w:val="both"/>
        <w:rPr>
          <w:rFonts w:cstheme="minorHAnsi"/>
        </w:rPr>
      </w:pPr>
      <w:r w:rsidRPr="00EE4FCF">
        <w:rPr>
          <w:rFonts w:cstheme="minorHAnsi"/>
          <w:b/>
          <w:bCs/>
        </w:rPr>
        <w:t>5.1.2.</w:t>
      </w:r>
      <w:r w:rsidR="002D3CAC">
        <w:rPr>
          <w:rFonts w:cstheme="minorHAnsi"/>
          <w:b/>
          <w:bCs/>
        </w:rPr>
        <w:t xml:space="preserve"> </w:t>
      </w:r>
      <w:r w:rsidRPr="00C312CA">
        <w:rPr>
          <w:rFonts w:cstheme="minorHAnsi"/>
        </w:rPr>
        <w:t xml:space="preserve">Na formalização do contrato ou do instrumento substituto deverá haver a indicação da disponibilidade dos créditos orçamentários respectivos. </w:t>
      </w:r>
    </w:p>
    <w:p w14:paraId="51EF56D1" w14:textId="77777777" w:rsidR="00EE4FCF" w:rsidRDefault="00C312CA" w:rsidP="009219A6">
      <w:pPr>
        <w:widowControl w:val="0"/>
        <w:jc w:val="both"/>
        <w:rPr>
          <w:rFonts w:cstheme="minorHAnsi"/>
        </w:rPr>
      </w:pPr>
      <w:r w:rsidRPr="00EE4FCF">
        <w:rPr>
          <w:rFonts w:cstheme="minorHAnsi"/>
          <w:b/>
          <w:bCs/>
        </w:rPr>
        <w:t>5.2.</w:t>
      </w:r>
      <w:r w:rsidRPr="00C312CA">
        <w:rPr>
          <w:rFonts w:cstheme="minorHAnsi"/>
        </w:rPr>
        <w:t xml:space="preserve"> A contratação com os fornecedores registrados na ata será formalizada </w:t>
      </w:r>
      <w:r w:rsidR="00EE4FCF">
        <w:rPr>
          <w:rFonts w:cstheme="minorHAnsi"/>
        </w:rPr>
        <w:t>pela Fundação Beneficente de Pedreira - FUNBEPE</w:t>
      </w:r>
      <w:r w:rsidRPr="00C312CA">
        <w:rPr>
          <w:rFonts w:cstheme="minorHAnsi"/>
        </w:rPr>
        <w:t xml:space="preserve"> por intermédio de instrumento contratual, emissão de nota de empenho de despesa, autorização de compra ou outro instrumento hábil, conforme o art. 95 da Lei nº 14.133, de 2021. </w:t>
      </w:r>
    </w:p>
    <w:p w14:paraId="3D1F71EC" w14:textId="19343230" w:rsidR="00EE4FCF" w:rsidRDefault="00C312CA" w:rsidP="009219A6">
      <w:pPr>
        <w:widowControl w:val="0"/>
        <w:jc w:val="both"/>
        <w:rPr>
          <w:rFonts w:cstheme="minorHAnsi"/>
        </w:rPr>
      </w:pPr>
      <w:r w:rsidRPr="00EE4FCF">
        <w:rPr>
          <w:rFonts w:cstheme="minorHAnsi"/>
          <w:b/>
          <w:bCs/>
        </w:rPr>
        <w:t>5.2.1.</w:t>
      </w:r>
      <w:r w:rsidRPr="00C312CA">
        <w:rPr>
          <w:rFonts w:cstheme="minorHAnsi"/>
        </w:rPr>
        <w:t xml:space="preserve"> O instrumento contratual de que trata o item 5.2. </w:t>
      </w:r>
      <w:r w:rsidR="00593310" w:rsidRPr="00C312CA">
        <w:rPr>
          <w:rFonts w:cstheme="minorHAnsi"/>
        </w:rPr>
        <w:t>Deverá</w:t>
      </w:r>
      <w:r w:rsidRPr="00C312CA">
        <w:rPr>
          <w:rFonts w:cstheme="minorHAnsi"/>
        </w:rPr>
        <w:t xml:space="preserve"> ser assinado no prazo de validade da ata de registro de preços. </w:t>
      </w:r>
    </w:p>
    <w:p w14:paraId="27A584CD" w14:textId="77777777" w:rsidR="00EE4FCF" w:rsidRDefault="00C312CA" w:rsidP="009219A6">
      <w:pPr>
        <w:widowControl w:val="0"/>
        <w:jc w:val="both"/>
        <w:rPr>
          <w:rFonts w:cstheme="minorHAnsi"/>
        </w:rPr>
      </w:pPr>
      <w:r w:rsidRPr="00EE4FCF">
        <w:rPr>
          <w:rFonts w:cstheme="minorHAnsi"/>
          <w:b/>
          <w:bCs/>
        </w:rPr>
        <w:t>5.3.</w:t>
      </w:r>
      <w:r w:rsidRPr="00C312CA">
        <w:rPr>
          <w:rFonts w:cstheme="minorHAnsi"/>
        </w:rPr>
        <w:t xml:space="preserve"> Os contratos decorrentes do sistema de registro de preços poderão ser alterados, observado o art. 124 da Lei nº 14.133, de 2021. </w:t>
      </w:r>
    </w:p>
    <w:p w14:paraId="601274A5" w14:textId="77777777" w:rsidR="002358E7" w:rsidRDefault="002358E7" w:rsidP="009219A6">
      <w:pPr>
        <w:widowControl w:val="0"/>
        <w:jc w:val="both"/>
        <w:rPr>
          <w:rFonts w:cstheme="minorHAnsi"/>
        </w:rPr>
      </w:pPr>
    </w:p>
    <w:p w14:paraId="3BEE3731" w14:textId="77777777" w:rsidR="00EE4FCF" w:rsidRDefault="00C312CA" w:rsidP="009219A6">
      <w:pPr>
        <w:widowControl w:val="0"/>
        <w:jc w:val="both"/>
        <w:rPr>
          <w:rFonts w:cstheme="minorHAnsi"/>
        </w:rPr>
      </w:pPr>
      <w:r w:rsidRPr="00EE4FCF">
        <w:rPr>
          <w:rFonts w:cstheme="minorHAnsi"/>
          <w:b/>
          <w:bCs/>
        </w:rPr>
        <w:t>5.4.</w:t>
      </w:r>
      <w:r w:rsidRPr="00C312CA">
        <w:rPr>
          <w:rFonts w:cstheme="minorHAnsi"/>
        </w:rPr>
        <w:t xml:space="preserve"> Após a homologação da licitação, deverão ser observadas as seguintes condições para formalização da ata de registro de preços: </w:t>
      </w:r>
    </w:p>
    <w:p w14:paraId="63C4BF83" w14:textId="77777777" w:rsidR="00EE4FCF" w:rsidRDefault="00C312CA" w:rsidP="009219A6">
      <w:pPr>
        <w:widowControl w:val="0"/>
        <w:jc w:val="both"/>
        <w:rPr>
          <w:rFonts w:cstheme="minorHAnsi"/>
        </w:rPr>
      </w:pPr>
      <w:r w:rsidRPr="00EE4FCF">
        <w:rPr>
          <w:rFonts w:cstheme="minorHAnsi"/>
          <w:b/>
          <w:bCs/>
        </w:rPr>
        <w:t>5.4.1.</w:t>
      </w:r>
      <w:r w:rsidRPr="00C312CA">
        <w:rPr>
          <w:rFonts w:cstheme="minorHAnsi"/>
        </w:rPr>
        <w:t xml:space="preserve"> Serão registrados na ata o preço e o quantitativo do adjudicatário. </w:t>
      </w:r>
    </w:p>
    <w:p w14:paraId="6060EB5B" w14:textId="77777777" w:rsidR="00EE4FCF" w:rsidRDefault="00C312CA" w:rsidP="009219A6">
      <w:pPr>
        <w:widowControl w:val="0"/>
        <w:jc w:val="both"/>
        <w:rPr>
          <w:rFonts w:cstheme="minorHAnsi"/>
        </w:rPr>
      </w:pPr>
      <w:r w:rsidRPr="00EE4FCF">
        <w:rPr>
          <w:rFonts w:cstheme="minorHAnsi"/>
          <w:b/>
          <w:bCs/>
        </w:rPr>
        <w:t>5.4.2.</w:t>
      </w:r>
      <w:r w:rsidRPr="00C312CA">
        <w:rPr>
          <w:rFonts w:cstheme="minorHAnsi"/>
        </w:rPr>
        <w:t xml:space="preserve"> Será incluído na ata, na forma de anexo, o registro dos licitantes ou dos fornecedores que:</w:t>
      </w:r>
    </w:p>
    <w:p w14:paraId="717490B9" w14:textId="77777777" w:rsidR="00EE4FCF" w:rsidRDefault="00C312CA" w:rsidP="009219A6">
      <w:pPr>
        <w:widowControl w:val="0"/>
        <w:jc w:val="both"/>
        <w:rPr>
          <w:rFonts w:cstheme="minorHAnsi"/>
        </w:rPr>
      </w:pPr>
      <w:r w:rsidRPr="00EE4FCF">
        <w:rPr>
          <w:rFonts w:cstheme="minorHAnsi"/>
          <w:b/>
          <w:bCs/>
        </w:rPr>
        <w:t xml:space="preserve"> 5.4.2.1.</w:t>
      </w:r>
      <w:r w:rsidRPr="00C312CA">
        <w:rPr>
          <w:rFonts w:cstheme="minorHAnsi"/>
        </w:rPr>
        <w:t xml:space="preserve"> Aceitarem cotar os objetos, com preços iguais aos do adjudicatário, observada a classificação da licitação; e </w:t>
      </w:r>
    </w:p>
    <w:p w14:paraId="15CE6E78" w14:textId="4D527E66" w:rsidR="00EE4FCF" w:rsidRDefault="00C312CA" w:rsidP="009219A6">
      <w:pPr>
        <w:widowControl w:val="0"/>
        <w:jc w:val="both"/>
        <w:rPr>
          <w:rFonts w:cstheme="minorHAnsi"/>
        </w:rPr>
      </w:pPr>
      <w:r w:rsidRPr="00EE4FCF">
        <w:rPr>
          <w:rFonts w:cstheme="minorHAnsi"/>
          <w:b/>
          <w:bCs/>
        </w:rPr>
        <w:lastRenderedPageBreak/>
        <w:t>5.4.2.2.</w:t>
      </w:r>
      <w:r w:rsidR="002D3CAC">
        <w:rPr>
          <w:rFonts w:cstheme="minorHAnsi"/>
          <w:b/>
          <w:bCs/>
        </w:rPr>
        <w:t xml:space="preserve"> </w:t>
      </w:r>
      <w:r w:rsidRPr="00C312CA">
        <w:rPr>
          <w:rFonts w:cstheme="minorHAnsi"/>
        </w:rPr>
        <w:t xml:space="preserve">Mantiverem sua proposta original. </w:t>
      </w:r>
    </w:p>
    <w:p w14:paraId="1E22B690" w14:textId="77777777" w:rsidR="00EE4FCF" w:rsidRDefault="00C312CA" w:rsidP="009219A6">
      <w:pPr>
        <w:widowControl w:val="0"/>
        <w:jc w:val="both"/>
        <w:rPr>
          <w:rFonts w:cstheme="minorHAnsi"/>
        </w:rPr>
      </w:pPr>
      <w:r w:rsidRPr="00EE4FCF">
        <w:rPr>
          <w:rFonts w:cstheme="minorHAnsi"/>
          <w:b/>
          <w:bCs/>
        </w:rPr>
        <w:t>5.4.3.</w:t>
      </w:r>
      <w:r w:rsidRPr="00C312CA">
        <w:rPr>
          <w:rFonts w:cstheme="minorHAnsi"/>
        </w:rPr>
        <w:t xml:space="preserve"> Será respeitada, nas contratações, a ordem de classificação dos licitantes ou dos fornecedores registrados na ata. </w:t>
      </w:r>
    </w:p>
    <w:p w14:paraId="18C5EF7F" w14:textId="77777777" w:rsidR="00EE4FCF" w:rsidRDefault="00C312CA" w:rsidP="009219A6">
      <w:pPr>
        <w:widowControl w:val="0"/>
        <w:jc w:val="both"/>
        <w:rPr>
          <w:rFonts w:cstheme="minorHAnsi"/>
        </w:rPr>
      </w:pPr>
      <w:r w:rsidRPr="00EE4FCF">
        <w:rPr>
          <w:rFonts w:cstheme="minorHAnsi"/>
          <w:b/>
          <w:bCs/>
        </w:rPr>
        <w:t>5.5.</w:t>
      </w:r>
      <w:r w:rsidRPr="00C312CA">
        <w:rPr>
          <w:rFonts w:cstheme="minorHAnsi"/>
        </w:rPr>
        <w:t xml:space="preserve"> O registro a que se refere o item 5.4.2</w:t>
      </w:r>
      <w:r w:rsidR="00EE4FCF">
        <w:rPr>
          <w:rFonts w:cstheme="minorHAnsi"/>
        </w:rPr>
        <w:t xml:space="preserve"> </w:t>
      </w:r>
      <w:r w:rsidRPr="00C312CA">
        <w:rPr>
          <w:rFonts w:cstheme="minorHAnsi"/>
        </w:rPr>
        <w:t>tem por objetivo a formação de cadastro</w:t>
      </w:r>
      <w:r w:rsidR="00EE4FCF">
        <w:rPr>
          <w:rFonts w:cstheme="minorHAnsi"/>
        </w:rPr>
        <w:t xml:space="preserve"> </w:t>
      </w:r>
      <w:r w:rsidRPr="00C312CA">
        <w:rPr>
          <w:rFonts w:cstheme="minorHAnsi"/>
        </w:rPr>
        <w:t xml:space="preserve">de reserva para o caso de impossibilidade de atendimento pelo signatário da ata. </w:t>
      </w:r>
    </w:p>
    <w:p w14:paraId="15A15CA9" w14:textId="77777777" w:rsidR="00EE4FCF" w:rsidRDefault="00C312CA" w:rsidP="009219A6">
      <w:pPr>
        <w:widowControl w:val="0"/>
        <w:jc w:val="both"/>
        <w:rPr>
          <w:rFonts w:cstheme="minorHAnsi"/>
        </w:rPr>
      </w:pPr>
      <w:r w:rsidRPr="00EE4FCF">
        <w:rPr>
          <w:rFonts w:cstheme="minorHAnsi"/>
          <w:b/>
          <w:bCs/>
        </w:rPr>
        <w:t>5.6.</w:t>
      </w:r>
      <w:r w:rsidRPr="00C312CA">
        <w:rPr>
          <w:rFonts w:cstheme="minorHAnsi"/>
        </w:rPr>
        <w:t xml:space="preserve"> Para fins da ordem de classificação, os licitantes ou fornecedores que aceitarem reduzir suas propostas para o preço do adjudicatário antecederão aqueles que mantiverem sua proposta original. </w:t>
      </w:r>
    </w:p>
    <w:p w14:paraId="5FE6CB02" w14:textId="77777777" w:rsidR="00EE4FCF" w:rsidRDefault="00C312CA" w:rsidP="009219A6">
      <w:pPr>
        <w:widowControl w:val="0"/>
        <w:jc w:val="both"/>
        <w:rPr>
          <w:rFonts w:cstheme="minorHAnsi"/>
        </w:rPr>
      </w:pPr>
      <w:r w:rsidRPr="00EE4FCF">
        <w:rPr>
          <w:rFonts w:cstheme="minorHAnsi"/>
          <w:b/>
          <w:bCs/>
        </w:rPr>
        <w:t>5.7.</w:t>
      </w:r>
      <w:r w:rsidRPr="00C312CA">
        <w:rPr>
          <w:rFonts w:cstheme="minorHAnsi"/>
        </w:rPr>
        <w:t xml:space="preserve"> A habilitação dos licitantes que comporão o cadastro de reserva a que se refere o item 5.4.2.2 somente será efetuada quando houver necessidade de contratação dos licitantes remanescentes, nas seguintes hipóteses: </w:t>
      </w:r>
    </w:p>
    <w:p w14:paraId="62E9D8B8" w14:textId="77777777" w:rsidR="00EE4FCF" w:rsidRDefault="00C312CA" w:rsidP="009219A6">
      <w:pPr>
        <w:widowControl w:val="0"/>
        <w:jc w:val="both"/>
        <w:rPr>
          <w:rFonts w:cstheme="minorHAnsi"/>
        </w:rPr>
      </w:pPr>
      <w:r w:rsidRPr="00EE4FCF">
        <w:rPr>
          <w:rFonts w:cstheme="minorHAnsi"/>
          <w:b/>
          <w:bCs/>
        </w:rPr>
        <w:t>5.7.1.</w:t>
      </w:r>
      <w:r w:rsidRPr="00C312CA">
        <w:rPr>
          <w:rFonts w:cstheme="minorHAnsi"/>
        </w:rPr>
        <w:t xml:space="preserve"> Quando o licitante vencedor não assinar a ata de registro de preços, no prazo e nas condições estabelecidos no edital;</w:t>
      </w:r>
      <w:r w:rsidR="00EE4FCF">
        <w:rPr>
          <w:rFonts w:cstheme="minorHAnsi"/>
        </w:rPr>
        <w:t xml:space="preserve"> </w:t>
      </w:r>
      <w:r w:rsidRPr="00C312CA">
        <w:rPr>
          <w:rFonts w:cstheme="minorHAnsi"/>
        </w:rPr>
        <w:t xml:space="preserve">e </w:t>
      </w:r>
    </w:p>
    <w:p w14:paraId="3CD3600E" w14:textId="70C7F0E9" w:rsidR="00C312CA" w:rsidRPr="00C312CA" w:rsidRDefault="00C312CA" w:rsidP="009219A6">
      <w:pPr>
        <w:widowControl w:val="0"/>
        <w:jc w:val="both"/>
        <w:rPr>
          <w:rFonts w:cstheme="minorHAnsi"/>
        </w:rPr>
      </w:pPr>
      <w:r w:rsidRPr="00EE4FCF">
        <w:rPr>
          <w:rFonts w:cstheme="minorHAnsi"/>
          <w:b/>
          <w:bCs/>
        </w:rPr>
        <w:t>5.7.2.</w:t>
      </w:r>
      <w:r w:rsidRPr="00C312CA">
        <w:rPr>
          <w:rFonts w:cstheme="minorHAnsi"/>
        </w:rPr>
        <w:t xml:space="preserve"> Quando houver o cancelamento do registro do licitante ou do registro de preços nas hipóteses previstas no item 9</w:t>
      </w:r>
      <w:r w:rsidR="002D3CAC">
        <w:rPr>
          <w:rFonts w:cstheme="minorHAnsi"/>
        </w:rPr>
        <w:t>.</w:t>
      </w:r>
    </w:p>
    <w:p w14:paraId="72F31113" w14:textId="77777777" w:rsidR="00EE4FCF" w:rsidRDefault="00C312CA" w:rsidP="009219A6">
      <w:pPr>
        <w:widowControl w:val="0"/>
        <w:jc w:val="both"/>
        <w:rPr>
          <w:rFonts w:cstheme="minorHAnsi"/>
        </w:rPr>
      </w:pPr>
      <w:r w:rsidRPr="00EE4FCF">
        <w:rPr>
          <w:rFonts w:cstheme="minorHAnsi"/>
          <w:b/>
          <w:bCs/>
        </w:rPr>
        <w:t>5.8.</w:t>
      </w:r>
      <w:r w:rsidRPr="00C312CA">
        <w:rPr>
          <w:rFonts w:cstheme="minorHAnsi"/>
        </w:rPr>
        <w:t xml:space="preserve"> O preço registrado com indicação dos licitantes e fornecedores será divulgado no PNCP e ficará disponibilizado durante a vigência da ata de registro de preços. </w:t>
      </w:r>
    </w:p>
    <w:p w14:paraId="4D04BC0D" w14:textId="77777777" w:rsidR="002D3CAC" w:rsidRDefault="00C312CA" w:rsidP="009219A6">
      <w:pPr>
        <w:widowControl w:val="0"/>
        <w:jc w:val="both"/>
        <w:rPr>
          <w:rFonts w:cstheme="minorHAnsi"/>
        </w:rPr>
      </w:pPr>
      <w:r w:rsidRPr="00051569">
        <w:rPr>
          <w:rFonts w:cstheme="minorHAnsi"/>
          <w:b/>
          <w:bCs/>
        </w:rPr>
        <w:t>5.9.</w:t>
      </w:r>
      <w:r w:rsidRPr="00C312CA">
        <w:rPr>
          <w:rFonts w:cstheme="minorHAnsi"/>
        </w:rPr>
        <w:t xml:space="preserve">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 </w:t>
      </w:r>
    </w:p>
    <w:p w14:paraId="5CDE0307" w14:textId="77777777" w:rsidR="002D3CAC" w:rsidRDefault="00C312CA" w:rsidP="009219A6">
      <w:pPr>
        <w:widowControl w:val="0"/>
        <w:jc w:val="both"/>
        <w:rPr>
          <w:rFonts w:cstheme="minorHAnsi"/>
        </w:rPr>
      </w:pPr>
      <w:r w:rsidRPr="002D3CAC">
        <w:rPr>
          <w:rFonts w:cstheme="minorHAnsi"/>
          <w:b/>
          <w:bCs/>
        </w:rPr>
        <w:t>5.9.1.</w:t>
      </w:r>
      <w:r w:rsidRPr="00C312CA">
        <w:rPr>
          <w:rFonts w:cstheme="minorHAnsi"/>
        </w:rPr>
        <w:t xml:space="preserve"> O prazo de convocação poderá ser prorrogado 1 (uma) vez, por igual período, mediante solicitação do licitante ou fornecedor convocado, desde que apresentada dentro do prazo, devidamente justificada, e que a justificativa seja aceita pela Administração. </w:t>
      </w:r>
    </w:p>
    <w:p w14:paraId="0FD8FE82" w14:textId="77777777" w:rsidR="002D3CAC" w:rsidRDefault="00C312CA" w:rsidP="009219A6">
      <w:pPr>
        <w:widowControl w:val="0"/>
        <w:jc w:val="both"/>
        <w:rPr>
          <w:rFonts w:cstheme="minorHAnsi"/>
        </w:rPr>
      </w:pPr>
      <w:r w:rsidRPr="002D3CAC">
        <w:rPr>
          <w:rFonts w:cstheme="minorHAnsi"/>
          <w:b/>
          <w:bCs/>
        </w:rPr>
        <w:t>5.10.</w:t>
      </w:r>
      <w:r w:rsidRPr="00C312CA">
        <w:rPr>
          <w:rFonts w:cstheme="minorHAnsi"/>
        </w:rPr>
        <w:t xml:space="preserve"> A ata de registro de preços será assinada por meio de assinatura digital. </w:t>
      </w:r>
    </w:p>
    <w:p w14:paraId="56727EA9" w14:textId="77777777" w:rsidR="002D3CAC" w:rsidRDefault="00C312CA" w:rsidP="009219A6">
      <w:pPr>
        <w:widowControl w:val="0"/>
        <w:jc w:val="both"/>
        <w:rPr>
          <w:rFonts w:cstheme="minorHAnsi"/>
        </w:rPr>
      </w:pPr>
      <w:r w:rsidRPr="002D3CAC">
        <w:rPr>
          <w:rFonts w:cstheme="minorHAnsi"/>
          <w:b/>
          <w:bCs/>
        </w:rPr>
        <w:t>5.11.</w:t>
      </w:r>
      <w:r w:rsidRPr="00C312CA">
        <w:rPr>
          <w:rFonts w:cstheme="minorHAnsi"/>
        </w:rPr>
        <w:t xml:space="preserve"> Quando o convocado não assinar a ata de registro de preços no prazo e nas condições estabelecidos no edital, e observado o disposto no item 5.7 e subitens, fica facultado à Administração convocar os licitantes remanescentes do cadastro de reserva, na ordem de classificação, para fazê-lo em igual prazo e nas condições propostas pelo primeiro classificado.</w:t>
      </w:r>
    </w:p>
    <w:p w14:paraId="32FC4063" w14:textId="77777777" w:rsidR="002D3CAC" w:rsidRDefault="00C312CA" w:rsidP="009219A6">
      <w:pPr>
        <w:widowControl w:val="0"/>
        <w:jc w:val="both"/>
        <w:rPr>
          <w:rFonts w:cstheme="minorHAnsi"/>
        </w:rPr>
      </w:pPr>
      <w:r w:rsidRPr="002D3CAC">
        <w:rPr>
          <w:rFonts w:cstheme="minorHAnsi"/>
          <w:b/>
          <w:bCs/>
        </w:rPr>
        <w:t>5.12.</w:t>
      </w:r>
      <w:r w:rsidRPr="00C312CA">
        <w:rPr>
          <w:rFonts w:cstheme="minorHAnsi"/>
        </w:rPr>
        <w:t xml:space="preserve"> Na hipótese de nenhum dos licitantes que trata o item 5.4.2.1, aceitar a contratação nos termos do item anterior, a Administração, observados o valor estimado e sua eventual atualização nos termos do edital, poderá: </w:t>
      </w:r>
    </w:p>
    <w:p w14:paraId="3E2037D1" w14:textId="77777777" w:rsidR="002D3CAC" w:rsidRDefault="00C312CA" w:rsidP="009219A6">
      <w:pPr>
        <w:widowControl w:val="0"/>
        <w:jc w:val="both"/>
        <w:rPr>
          <w:rFonts w:cstheme="minorHAnsi"/>
        </w:rPr>
      </w:pPr>
      <w:r w:rsidRPr="002D3CAC">
        <w:rPr>
          <w:rFonts w:cstheme="minorHAnsi"/>
          <w:b/>
          <w:bCs/>
        </w:rPr>
        <w:t>5.12.1.</w:t>
      </w:r>
      <w:r w:rsidRPr="00C312CA">
        <w:rPr>
          <w:rFonts w:cstheme="minorHAnsi"/>
        </w:rPr>
        <w:t xml:space="preserve"> Convocar para negociação os demais licitantes ou fornecedores remanescentes cujos preços foram registrados sem redução, observada a ordem de classificação,</w:t>
      </w:r>
      <w:r w:rsidR="002D3CAC">
        <w:rPr>
          <w:rFonts w:cstheme="minorHAnsi"/>
        </w:rPr>
        <w:t xml:space="preserve"> </w:t>
      </w:r>
      <w:r w:rsidRPr="00C312CA">
        <w:rPr>
          <w:rFonts w:cstheme="minorHAnsi"/>
        </w:rPr>
        <w:t xml:space="preserve">com vistas à obtenção de preço melhor, mesmo que acima do preço do adjudicatário; ou </w:t>
      </w:r>
    </w:p>
    <w:p w14:paraId="3FFF74BE" w14:textId="77777777" w:rsidR="002D3CAC" w:rsidRDefault="00C312CA" w:rsidP="009219A6">
      <w:pPr>
        <w:widowControl w:val="0"/>
        <w:jc w:val="both"/>
        <w:rPr>
          <w:rFonts w:cstheme="minorHAnsi"/>
        </w:rPr>
      </w:pPr>
      <w:r w:rsidRPr="002D3CAC">
        <w:rPr>
          <w:rFonts w:cstheme="minorHAnsi"/>
          <w:b/>
          <w:bCs/>
        </w:rPr>
        <w:t>5.12.2.</w:t>
      </w:r>
      <w:r w:rsidR="002D3CAC">
        <w:rPr>
          <w:rFonts w:cstheme="minorHAnsi"/>
        </w:rPr>
        <w:t xml:space="preserve"> </w:t>
      </w:r>
      <w:r w:rsidRPr="00C312CA">
        <w:rPr>
          <w:rFonts w:cstheme="minorHAnsi"/>
        </w:rPr>
        <w:t>Adjudicar e firmar o contrato nas condições ofertadas pelos licitantes ou fornecedores remanescentes,</w:t>
      </w:r>
      <w:r w:rsidR="002D3CAC">
        <w:rPr>
          <w:rFonts w:cstheme="minorHAnsi"/>
        </w:rPr>
        <w:t xml:space="preserve"> </w:t>
      </w:r>
      <w:r w:rsidRPr="00C312CA">
        <w:rPr>
          <w:rFonts w:cstheme="minorHAnsi"/>
        </w:rPr>
        <w:t xml:space="preserve">atendida a ordem classificatória, quando frustrada a negociação de melhor condição. </w:t>
      </w:r>
    </w:p>
    <w:p w14:paraId="7F1A1363" w14:textId="77777777" w:rsidR="002D3CAC" w:rsidRDefault="00C312CA" w:rsidP="009219A6">
      <w:pPr>
        <w:widowControl w:val="0"/>
        <w:jc w:val="both"/>
        <w:rPr>
          <w:rFonts w:cstheme="minorHAnsi"/>
        </w:rPr>
      </w:pPr>
      <w:r w:rsidRPr="002D3CAC">
        <w:rPr>
          <w:rFonts w:cstheme="minorHAnsi"/>
          <w:b/>
          <w:bCs/>
        </w:rPr>
        <w:t>5.13.</w:t>
      </w:r>
      <w:r w:rsidRPr="00C312CA">
        <w:rPr>
          <w:rFonts w:cstheme="minorHAnsi"/>
        </w:rPr>
        <w:t xml:space="preserve"> A existência de preços registrados implicará compromisso de fornecimento nas condições </w:t>
      </w:r>
      <w:r w:rsidRPr="00C312CA">
        <w:rPr>
          <w:rFonts w:cstheme="minorHAnsi"/>
        </w:rPr>
        <w:lastRenderedPageBreak/>
        <w:t xml:space="preserve">estabelecidas, mas não obrigará a Administração a contratar, facultada a realização de licitação específica para a aquisição pretendida, desde que devidamente justificada. </w:t>
      </w:r>
    </w:p>
    <w:p w14:paraId="4B940D7A" w14:textId="77777777" w:rsidR="002D3CAC" w:rsidRDefault="002D3CAC" w:rsidP="009219A6">
      <w:pPr>
        <w:widowControl w:val="0"/>
        <w:jc w:val="both"/>
        <w:rPr>
          <w:rFonts w:cstheme="minorHAnsi"/>
        </w:rPr>
      </w:pPr>
    </w:p>
    <w:p w14:paraId="6A5FBB6C" w14:textId="77777777" w:rsidR="002D3CAC" w:rsidRPr="002D3CAC" w:rsidRDefault="00C312CA" w:rsidP="009219A6">
      <w:pPr>
        <w:widowControl w:val="0"/>
        <w:jc w:val="both"/>
        <w:rPr>
          <w:rFonts w:cstheme="minorHAnsi"/>
          <w:b/>
          <w:bCs/>
        </w:rPr>
      </w:pPr>
      <w:r w:rsidRPr="002D3CAC">
        <w:rPr>
          <w:rFonts w:cstheme="minorHAnsi"/>
          <w:b/>
          <w:bCs/>
        </w:rPr>
        <w:t xml:space="preserve">6. ALTERAÇÃO OU ATUALIZAÇÃO DOS PREÇOS REGISTRADOS </w:t>
      </w:r>
    </w:p>
    <w:p w14:paraId="248B8CE3" w14:textId="77777777" w:rsidR="002D3CAC" w:rsidRDefault="00C312CA" w:rsidP="009219A6">
      <w:pPr>
        <w:widowControl w:val="0"/>
        <w:jc w:val="both"/>
        <w:rPr>
          <w:rFonts w:cstheme="minorHAnsi"/>
        </w:rPr>
      </w:pPr>
      <w:r w:rsidRPr="002D3CAC">
        <w:rPr>
          <w:rFonts w:cstheme="minorHAnsi"/>
          <w:b/>
          <w:bCs/>
        </w:rPr>
        <w:t>6.1.</w:t>
      </w:r>
      <w:r w:rsidRPr="00C312CA">
        <w:rPr>
          <w:rFonts w:cstheme="minorHAnsi"/>
        </w:rPr>
        <w:t xml:space="preserve"> Os preços registrados poderão ser alterados ou atualizados em decorrência de eventual redução dos preços praticados no mercado ou de fato que eleve o custo dos bens, das obras ou dos serviços registrados, nas seguintes situações:</w:t>
      </w:r>
    </w:p>
    <w:p w14:paraId="19AA2EE9" w14:textId="77777777" w:rsidR="002D3CAC" w:rsidRDefault="00C312CA" w:rsidP="009219A6">
      <w:pPr>
        <w:widowControl w:val="0"/>
        <w:jc w:val="both"/>
        <w:rPr>
          <w:rFonts w:cstheme="minorHAnsi"/>
        </w:rPr>
      </w:pPr>
      <w:r w:rsidRPr="002D3CAC">
        <w:rPr>
          <w:rFonts w:cstheme="minorHAnsi"/>
          <w:b/>
          <w:bCs/>
        </w:rPr>
        <w:t>6.1.1.</w:t>
      </w:r>
      <w:r w:rsidRPr="00C312CA">
        <w:rPr>
          <w:rFonts w:cstheme="minorHAnsi"/>
        </w:rPr>
        <w:t xml:space="preserve">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 </w:t>
      </w:r>
    </w:p>
    <w:p w14:paraId="2B4EA4F3" w14:textId="77777777" w:rsidR="002D3CAC" w:rsidRDefault="00C312CA" w:rsidP="009219A6">
      <w:pPr>
        <w:widowControl w:val="0"/>
        <w:jc w:val="both"/>
        <w:rPr>
          <w:rFonts w:cstheme="minorHAnsi"/>
        </w:rPr>
      </w:pPr>
      <w:r w:rsidRPr="002D3CAC">
        <w:rPr>
          <w:rFonts w:cstheme="minorHAnsi"/>
          <w:b/>
          <w:bCs/>
        </w:rPr>
        <w:t>6.1.2.</w:t>
      </w:r>
      <w:r w:rsidRPr="00C312CA">
        <w:rPr>
          <w:rFonts w:cstheme="minorHAnsi"/>
        </w:rPr>
        <w:t xml:space="preserve"> Em caso de criação, alteração ou extinção de quaisquer tributos ou encargos legais ou a superveniência de disposições legais, com comprovada repercussão sobre os preços registrados;</w:t>
      </w:r>
    </w:p>
    <w:p w14:paraId="3F14D68E" w14:textId="031ACDA1" w:rsidR="00C312CA" w:rsidRPr="00C312CA" w:rsidRDefault="00C312CA" w:rsidP="009219A6">
      <w:pPr>
        <w:widowControl w:val="0"/>
        <w:jc w:val="both"/>
        <w:rPr>
          <w:rFonts w:cstheme="minorHAnsi"/>
        </w:rPr>
      </w:pPr>
      <w:r w:rsidRPr="002D3CAC">
        <w:rPr>
          <w:rFonts w:cstheme="minorHAnsi"/>
          <w:b/>
          <w:bCs/>
        </w:rPr>
        <w:t>6.1.3.</w:t>
      </w:r>
      <w:r w:rsidRPr="00C312CA">
        <w:rPr>
          <w:rFonts w:cstheme="minorHAnsi"/>
        </w:rPr>
        <w:t xml:space="preserve"> Na hipótese de previsão no edital ou no aviso de contratação direta de cláusula de reajustamento ou repactuação sobre os preços registrados, nos termos da Lei nº 14.133, de 2021.</w:t>
      </w:r>
    </w:p>
    <w:p w14:paraId="2E044830" w14:textId="77777777" w:rsidR="00CB2724" w:rsidRDefault="00C312CA" w:rsidP="009219A6">
      <w:pPr>
        <w:widowControl w:val="0"/>
        <w:jc w:val="both"/>
        <w:rPr>
          <w:rFonts w:cstheme="minorHAnsi"/>
        </w:rPr>
      </w:pPr>
      <w:r w:rsidRPr="00CB2724">
        <w:rPr>
          <w:rFonts w:cstheme="minorHAnsi"/>
          <w:b/>
          <w:bCs/>
        </w:rPr>
        <w:t>6.1.3.1.</w:t>
      </w:r>
      <w:r w:rsidRPr="00C312CA">
        <w:rPr>
          <w:rFonts w:cstheme="minorHAnsi"/>
        </w:rPr>
        <w:t xml:space="preserve"> No caso do reajustamento, deverá ser respeitada a contagem da anualidade e o índice previstos para a contratação; </w:t>
      </w:r>
    </w:p>
    <w:p w14:paraId="178EEF24" w14:textId="77777777" w:rsidR="00CB2724" w:rsidRDefault="00C312CA" w:rsidP="009219A6">
      <w:pPr>
        <w:widowControl w:val="0"/>
        <w:jc w:val="both"/>
        <w:rPr>
          <w:rFonts w:cstheme="minorHAnsi"/>
        </w:rPr>
      </w:pPr>
      <w:r w:rsidRPr="00CB2724">
        <w:rPr>
          <w:rFonts w:cstheme="minorHAnsi"/>
          <w:b/>
          <w:bCs/>
        </w:rPr>
        <w:t>6.1.3.2.</w:t>
      </w:r>
      <w:r w:rsidRPr="00C312CA">
        <w:rPr>
          <w:rFonts w:cstheme="minorHAnsi"/>
        </w:rPr>
        <w:t xml:space="preserve"> No caso da repactuação,</w:t>
      </w:r>
      <w:r w:rsidR="00CB2724">
        <w:rPr>
          <w:rFonts w:cstheme="minorHAnsi"/>
        </w:rPr>
        <w:t xml:space="preserve"> </w:t>
      </w:r>
      <w:r w:rsidRPr="00C312CA">
        <w:rPr>
          <w:rFonts w:cstheme="minorHAnsi"/>
        </w:rPr>
        <w:t xml:space="preserve">poderá ser a pedido do interessado, conforme critérios definidos para a contratação. </w:t>
      </w:r>
    </w:p>
    <w:p w14:paraId="75CF2551" w14:textId="77777777" w:rsidR="00CB2724" w:rsidRDefault="00CB2724" w:rsidP="009219A6">
      <w:pPr>
        <w:widowControl w:val="0"/>
        <w:jc w:val="both"/>
        <w:rPr>
          <w:rFonts w:cstheme="minorHAnsi"/>
        </w:rPr>
      </w:pPr>
    </w:p>
    <w:p w14:paraId="367F20E5" w14:textId="77777777" w:rsidR="00CB2724" w:rsidRPr="00CB2724" w:rsidRDefault="00C312CA" w:rsidP="009219A6">
      <w:pPr>
        <w:widowControl w:val="0"/>
        <w:jc w:val="both"/>
        <w:rPr>
          <w:rFonts w:cstheme="minorHAnsi"/>
          <w:b/>
          <w:bCs/>
        </w:rPr>
      </w:pPr>
      <w:r w:rsidRPr="00CB2724">
        <w:rPr>
          <w:rFonts w:cstheme="minorHAnsi"/>
          <w:b/>
          <w:bCs/>
        </w:rPr>
        <w:t xml:space="preserve">7. NEGOCIAÇÃO DE PREÇOS REGISTRADOS </w:t>
      </w:r>
    </w:p>
    <w:p w14:paraId="7F75E9E9" w14:textId="1FB41FA3" w:rsidR="00CB2724" w:rsidRDefault="00C312CA" w:rsidP="009219A6">
      <w:pPr>
        <w:widowControl w:val="0"/>
        <w:jc w:val="both"/>
        <w:rPr>
          <w:rFonts w:cstheme="minorHAnsi"/>
        </w:rPr>
      </w:pPr>
      <w:r w:rsidRPr="00CB2724">
        <w:rPr>
          <w:rFonts w:cstheme="minorHAnsi"/>
          <w:b/>
          <w:bCs/>
        </w:rPr>
        <w:t>7.1.</w:t>
      </w:r>
      <w:r w:rsidRPr="00C312CA">
        <w:rPr>
          <w:rFonts w:cstheme="minorHAnsi"/>
        </w:rPr>
        <w:t xml:space="preserve"> Na hipótese de o preço registrado tornar-se superior ao preço praticado no mercado por motivo superveniente, </w:t>
      </w:r>
      <w:r w:rsidR="00CB2724">
        <w:rPr>
          <w:rFonts w:cstheme="minorHAnsi"/>
        </w:rPr>
        <w:t>a Fundação</w:t>
      </w:r>
      <w:r w:rsidRPr="00C312CA">
        <w:rPr>
          <w:rFonts w:cstheme="minorHAnsi"/>
        </w:rPr>
        <w:t xml:space="preserve"> convocará o fornecedor para negociar a redução do preço registrado. </w:t>
      </w:r>
    </w:p>
    <w:p w14:paraId="7A8B10C8" w14:textId="77777777" w:rsidR="00CB2724" w:rsidRDefault="00C312CA" w:rsidP="009219A6">
      <w:pPr>
        <w:widowControl w:val="0"/>
        <w:jc w:val="both"/>
        <w:rPr>
          <w:rFonts w:cstheme="minorHAnsi"/>
        </w:rPr>
      </w:pPr>
      <w:r w:rsidRPr="00CB2724">
        <w:rPr>
          <w:rFonts w:cstheme="minorHAnsi"/>
          <w:b/>
          <w:bCs/>
        </w:rPr>
        <w:t>7.1.1.</w:t>
      </w:r>
      <w:r w:rsidRPr="00C312CA">
        <w:rPr>
          <w:rFonts w:cstheme="minorHAnsi"/>
        </w:rPr>
        <w:t xml:space="preserve"> Caso não aceite reduzir seu preço aos valores praticados pelo mercado, o fornecedor será liberado do compromisso assumido quanto ao item registrado, sem aplicação de penalidades administrativas. </w:t>
      </w:r>
    </w:p>
    <w:p w14:paraId="1626CA74" w14:textId="77777777" w:rsidR="00CB2724" w:rsidRDefault="00C312CA" w:rsidP="009219A6">
      <w:pPr>
        <w:widowControl w:val="0"/>
        <w:jc w:val="both"/>
        <w:rPr>
          <w:rFonts w:cstheme="minorHAnsi"/>
        </w:rPr>
      </w:pPr>
      <w:r w:rsidRPr="00CB2724">
        <w:rPr>
          <w:rFonts w:cstheme="minorHAnsi"/>
          <w:b/>
          <w:bCs/>
        </w:rPr>
        <w:t>7.1.2.</w:t>
      </w:r>
      <w:r w:rsidRPr="00C312CA">
        <w:rPr>
          <w:rFonts w:cstheme="minorHAnsi"/>
        </w:rPr>
        <w:t xml:space="preserve"> Na hipótese prevista no item anterior, </w:t>
      </w:r>
      <w:r w:rsidR="00CB2724">
        <w:rPr>
          <w:rFonts w:cstheme="minorHAnsi"/>
        </w:rPr>
        <w:t xml:space="preserve">a Fundação </w:t>
      </w:r>
      <w:r w:rsidRPr="00C312CA">
        <w:rPr>
          <w:rFonts w:cstheme="minorHAnsi"/>
        </w:rPr>
        <w:t>convocará os fornecedores do cadastro de reserva, na ordem de classificação, para verificar se aceitam reduzir seus preços aos valores de mercado e não convocará os licitantes ou fornecedores que tiverem seu registro cancelado.</w:t>
      </w:r>
    </w:p>
    <w:p w14:paraId="7B22FC30" w14:textId="60C7645D" w:rsidR="00CB2724" w:rsidRDefault="00C312CA" w:rsidP="009219A6">
      <w:pPr>
        <w:widowControl w:val="0"/>
        <w:jc w:val="both"/>
        <w:rPr>
          <w:rFonts w:cstheme="minorHAnsi"/>
        </w:rPr>
      </w:pPr>
      <w:r w:rsidRPr="00CB2724">
        <w:rPr>
          <w:rFonts w:cstheme="minorHAnsi"/>
          <w:b/>
          <w:bCs/>
        </w:rPr>
        <w:t>7.1.3.</w:t>
      </w:r>
      <w:r w:rsidRPr="00C312CA">
        <w:rPr>
          <w:rFonts w:cstheme="minorHAnsi"/>
        </w:rPr>
        <w:t xml:space="preserve"> Se não obtiver êxito nas negociações, </w:t>
      </w:r>
      <w:r w:rsidR="00CB2724">
        <w:rPr>
          <w:rFonts w:cstheme="minorHAnsi"/>
        </w:rPr>
        <w:t xml:space="preserve">a Fundação </w:t>
      </w:r>
      <w:r w:rsidRPr="00C312CA">
        <w:rPr>
          <w:rFonts w:cstheme="minorHAnsi"/>
        </w:rPr>
        <w:t xml:space="preserve">procederá ao cancelamento da ata de registro de preços, adotando as medidas cabíveis para obtenção de contratação mais vantajosa. </w:t>
      </w:r>
    </w:p>
    <w:p w14:paraId="3B1347B2" w14:textId="77777777" w:rsidR="00CB2724" w:rsidRDefault="00C312CA" w:rsidP="009219A6">
      <w:pPr>
        <w:widowControl w:val="0"/>
        <w:jc w:val="both"/>
        <w:rPr>
          <w:rFonts w:cstheme="minorHAnsi"/>
        </w:rPr>
      </w:pPr>
      <w:r w:rsidRPr="00CB2724">
        <w:rPr>
          <w:rFonts w:cstheme="minorHAnsi"/>
          <w:b/>
          <w:bCs/>
        </w:rPr>
        <w:t>7.2.</w:t>
      </w:r>
      <w:r w:rsidRPr="00C312CA">
        <w:rPr>
          <w:rFonts w:cstheme="minorHAnsi"/>
        </w:rPr>
        <w:t xml:space="preserve"> Na hipótese de o preço de mercado tornar-se superior ao preço registrado e o fornecedor não poder cumprir as obrigações estabelecidas na ata, será facultado ao fornecedor requerer </w:t>
      </w:r>
      <w:r w:rsidR="00CB2724">
        <w:rPr>
          <w:rFonts w:cstheme="minorHAnsi"/>
        </w:rPr>
        <w:t>à Fundação</w:t>
      </w:r>
      <w:r w:rsidRPr="00C312CA">
        <w:rPr>
          <w:rFonts w:cstheme="minorHAnsi"/>
        </w:rPr>
        <w:t xml:space="preserve"> a alteração do preço registrado, mediante comprovação de fato superveniente que supostamente o impossibilite de cumprir o compromisso. </w:t>
      </w:r>
    </w:p>
    <w:p w14:paraId="6B19089D" w14:textId="77777777" w:rsidR="00CB2724" w:rsidRDefault="00C312CA" w:rsidP="009219A6">
      <w:pPr>
        <w:widowControl w:val="0"/>
        <w:jc w:val="both"/>
        <w:rPr>
          <w:rFonts w:cstheme="minorHAnsi"/>
        </w:rPr>
      </w:pPr>
      <w:r w:rsidRPr="00CB2724">
        <w:rPr>
          <w:rFonts w:cstheme="minorHAnsi"/>
          <w:b/>
          <w:bCs/>
        </w:rPr>
        <w:t>7.2.1.</w:t>
      </w:r>
      <w:r w:rsidRPr="00C312CA">
        <w:rPr>
          <w:rFonts w:cstheme="minorHAnsi"/>
        </w:rPr>
        <w:t xml:space="preserve"> Neste caso, o fornecedor encaminhará, juntamente com o pedido de alteração, a documentação comprobatória ou </w:t>
      </w:r>
      <w:proofErr w:type="spellStart"/>
      <w:r w:rsidRPr="00C312CA">
        <w:rPr>
          <w:rFonts w:cstheme="minorHAnsi"/>
        </w:rPr>
        <w:t>a</w:t>
      </w:r>
      <w:proofErr w:type="spellEnd"/>
      <w:r w:rsidRPr="00C312CA">
        <w:rPr>
          <w:rFonts w:cstheme="minorHAnsi"/>
        </w:rPr>
        <w:t xml:space="preserve"> planilha de custos que demonstre a inviabilidade do preço </w:t>
      </w:r>
      <w:r w:rsidRPr="00C312CA">
        <w:rPr>
          <w:rFonts w:cstheme="minorHAnsi"/>
        </w:rPr>
        <w:lastRenderedPageBreak/>
        <w:t xml:space="preserve">registrado em relação às condições inicialmente pactuadas. </w:t>
      </w:r>
    </w:p>
    <w:p w14:paraId="3AA35D93" w14:textId="77777777" w:rsidR="00CB2724" w:rsidRDefault="00C312CA" w:rsidP="009219A6">
      <w:pPr>
        <w:widowControl w:val="0"/>
        <w:jc w:val="both"/>
        <w:rPr>
          <w:rFonts w:cstheme="minorHAnsi"/>
        </w:rPr>
      </w:pPr>
      <w:r w:rsidRPr="00CB2724">
        <w:rPr>
          <w:rFonts w:cstheme="minorHAnsi"/>
          <w:b/>
          <w:bCs/>
        </w:rPr>
        <w:t>7.2.2</w:t>
      </w:r>
      <w:r w:rsidRPr="00C312CA">
        <w:rPr>
          <w:rFonts w:cstheme="minorHAnsi"/>
        </w:rPr>
        <w:t>.</w:t>
      </w:r>
      <w:r w:rsidR="00CB2724">
        <w:rPr>
          <w:rFonts w:cstheme="minorHAnsi"/>
        </w:rPr>
        <w:t xml:space="preserve"> Na</w:t>
      </w:r>
      <w:r w:rsidRPr="00C312CA">
        <w:rPr>
          <w:rFonts w:cstheme="minorHAnsi"/>
        </w:rPr>
        <w:t xml:space="preserve"> hipótese de não comprovação da existência de fato superveniente que inviabilize o preço registrado, o pedido será indeferido </w:t>
      </w:r>
      <w:r w:rsidR="00CB2724">
        <w:rPr>
          <w:rFonts w:cstheme="minorHAnsi"/>
        </w:rPr>
        <w:t>pela Fundação</w:t>
      </w:r>
      <w:r w:rsidRPr="00C312CA">
        <w:rPr>
          <w:rFonts w:cstheme="minorHAnsi"/>
        </w:rPr>
        <w:t xml:space="preserve"> e o fornecedor deverá cumprir as obrigações estabelecidas na ata, sob pena de cancelamento do seu registro, nos termos do item 9.1, sem prejuízo das sanções previstas na Lei nº 14.133, de 2021, e na legislação aplicável. </w:t>
      </w:r>
    </w:p>
    <w:p w14:paraId="26879F2C" w14:textId="55C860C0" w:rsidR="003E314E" w:rsidRDefault="00C312CA" w:rsidP="009219A6">
      <w:pPr>
        <w:widowControl w:val="0"/>
        <w:jc w:val="both"/>
        <w:rPr>
          <w:rFonts w:cstheme="minorHAnsi"/>
        </w:rPr>
      </w:pPr>
      <w:r w:rsidRPr="00CB2724">
        <w:rPr>
          <w:rFonts w:cstheme="minorHAnsi"/>
          <w:b/>
          <w:bCs/>
        </w:rPr>
        <w:t>7.2.3.</w:t>
      </w:r>
      <w:r w:rsidRPr="00C312CA">
        <w:rPr>
          <w:rFonts w:cstheme="minorHAnsi"/>
        </w:rPr>
        <w:t xml:space="preserve"> Na hipótese de cancelamento do registro do fornecedor, nos termos do item </w:t>
      </w:r>
      <w:r w:rsidR="00BB41C1" w:rsidRPr="00C312CA">
        <w:rPr>
          <w:rFonts w:cstheme="minorHAnsi"/>
        </w:rPr>
        <w:t xml:space="preserve">anterior, </w:t>
      </w:r>
      <w:r w:rsidR="00BB41C1">
        <w:rPr>
          <w:rFonts w:cstheme="minorHAnsi"/>
        </w:rPr>
        <w:t>a Fundação</w:t>
      </w:r>
      <w:r w:rsidRPr="00C312CA">
        <w:rPr>
          <w:rFonts w:cstheme="minorHAnsi"/>
        </w:rPr>
        <w:t xml:space="preserve"> convocará os fornecedores do cadastro de reserva, na ordem de classificação, para verificar se aceitam manter seus preços registrados, observado o disposto no item 5.7.</w:t>
      </w:r>
    </w:p>
    <w:p w14:paraId="5769D601" w14:textId="7E9B4A8A" w:rsidR="004A1F46" w:rsidRDefault="00C312CA" w:rsidP="009219A6">
      <w:pPr>
        <w:widowControl w:val="0"/>
        <w:jc w:val="both"/>
        <w:rPr>
          <w:rFonts w:cstheme="minorHAnsi"/>
        </w:rPr>
      </w:pPr>
      <w:r w:rsidRPr="00C312CA">
        <w:rPr>
          <w:rFonts w:cstheme="minorHAnsi"/>
        </w:rPr>
        <w:t xml:space="preserve"> 7.2.4. Se não obtiver êxito nas negociações, </w:t>
      </w:r>
      <w:r w:rsidR="004A1F46">
        <w:rPr>
          <w:rFonts w:cstheme="minorHAnsi"/>
        </w:rPr>
        <w:t>a Fundação</w:t>
      </w:r>
      <w:r w:rsidRPr="00C312CA">
        <w:rPr>
          <w:rFonts w:cstheme="minorHAnsi"/>
        </w:rPr>
        <w:t xml:space="preserve"> procederá ao cancelamento da ata de registro de preços, nos termos do item 9.4, e adotará as medidas cabíveis para a obtenção da contratação mais vantajosa.</w:t>
      </w:r>
    </w:p>
    <w:p w14:paraId="5CEC6825" w14:textId="43302C32" w:rsidR="00C312CA" w:rsidRDefault="00C312CA" w:rsidP="009219A6">
      <w:pPr>
        <w:widowControl w:val="0"/>
        <w:jc w:val="both"/>
        <w:rPr>
          <w:rFonts w:cstheme="minorHAnsi"/>
        </w:rPr>
      </w:pPr>
      <w:r w:rsidRPr="004A1F46">
        <w:rPr>
          <w:rFonts w:cstheme="minorHAnsi"/>
          <w:b/>
          <w:bCs/>
        </w:rPr>
        <w:t>7.2.5.</w:t>
      </w:r>
      <w:r w:rsidRPr="00C312CA">
        <w:rPr>
          <w:rFonts w:cstheme="minorHAnsi"/>
        </w:rPr>
        <w:t xml:space="preserve"> Na hipótese de comprovação da majoração do preço de mercado que inviabilize o preço registrado, conforme previsto no item 7.2 e no item 7.2.1, </w:t>
      </w:r>
      <w:r w:rsidR="004A1F46">
        <w:rPr>
          <w:rFonts w:cstheme="minorHAnsi"/>
        </w:rPr>
        <w:t>a Fundação</w:t>
      </w:r>
      <w:r w:rsidRPr="00C312CA">
        <w:rPr>
          <w:rFonts w:cstheme="minorHAnsi"/>
        </w:rPr>
        <w:t xml:space="preserve"> atualizará o preço registrado, de acordo com a realidade dos valores praticados pelo mercado.</w:t>
      </w:r>
    </w:p>
    <w:p w14:paraId="5C2EF6AC" w14:textId="069713A4" w:rsidR="00C312CA" w:rsidRPr="00731B1A" w:rsidRDefault="00731B1A" w:rsidP="009219A6">
      <w:pPr>
        <w:widowControl w:val="0"/>
        <w:jc w:val="both"/>
        <w:rPr>
          <w:rFonts w:ascii="Century Gothic" w:hAnsi="Century Gothic" w:cstheme="minorHAnsi"/>
          <w:sz w:val="20"/>
          <w:szCs w:val="20"/>
        </w:rPr>
      </w:pPr>
      <w:r>
        <w:rPr>
          <w:rFonts w:ascii="Century Gothic" w:hAnsi="Century Gothic" w:cstheme="minorHAnsi"/>
          <w:b/>
          <w:sz w:val="20"/>
          <w:szCs w:val="20"/>
        </w:rPr>
        <w:t>7.2.6</w:t>
      </w:r>
      <w:r w:rsidRPr="00F778B8">
        <w:rPr>
          <w:rFonts w:ascii="Century Gothic" w:hAnsi="Century Gothic" w:cstheme="minorHAnsi"/>
          <w:b/>
          <w:sz w:val="20"/>
          <w:szCs w:val="20"/>
        </w:rPr>
        <w:t>.</w:t>
      </w:r>
      <w:r>
        <w:rPr>
          <w:rFonts w:ascii="Century Gothic" w:hAnsi="Century Gothic" w:cstheme="minorHAnsi"/>
          <w:sz w:val="20"/>
          <w:szCs w:val="20"/>
        </w:rPr>
        <w:t xml:space="preserve"> Após o interregno de um ano, os preços inicias serão reajustados mediante aplicação do índice INPC (IBGE</w:t>
      </w:r>
      <w:r w:rsidR="00593310">
        <w:rPr>
          <w:rFonts w:ascii="Century Gothic" w:hAnsi="Century Gothic" w:cstheme="minorHAnsi"/>
          <w:sz w:val="20"/>
          <w:szCs w:val="20"/>
        </w:rPr>
        <w:t xml:space="preserve">), </w:t>
      </w:r>
      <w:proofErr w:type="gramStart"/>
      <w:r w:rsidR="00593310">
        <w:rPr>
          <w:rFonts w:ascii="Century Gothic" w:hAnsi="Century Gothic" w:cstheme="minorHAnsi"/>
          <w:sz w:val="20"/>
          <w:szCs w:val="20"/>
        </w:rPr>
        <w:t>exclusivamente</w:t>
      </w:r>
      <w:r>
        <w:rPr>
          <w:rFonts w:ascii="Century Gothic" w:hAnsi="Century Gothic" w:cstheme="minorHAnsi"/>
          <w:sz w:val="20"/>
          <w:szCs w:val="20"/>
        </w:rPr>
        <w:t xml:space="preserve">  para</w:t>
      </w:r>
      <w:proofErr w:type="gramEnd"/>
      <w:r>
        <w:rPr>
          <w:rFonts w:ascii="Century Gothic" w:hAnsi="Century Gothic" w:cstheme="minorHAnsi"/>
          <w:sz w:val="20"/>
          <w:szCs w:val="20"/>
        </w:rPr>
        <w:t xml:space="preserve"> obrigações iniciadas e concluídas após a ocorrência da anuidade.</w:t>
      </w:r>
    </w:p>
    <w:p w14:paraId="1D33EC00" w14:textId="5B6A1F7F" w:rsidR="004A1F46" w:rsidRPr="004A1F46" w:rsidRDefault="00C312CA" w:rsidP="009219A6">
      <w:pPr>
        <w:widowControl w:val="0"/>
        <w:jc w:val="both"/>
        <w:rPr>
          <w:rFonts w:cstheme="minorHAnsi"/>
          <w:b/>
          <w:bCs/>
        </w:rPr>
      </w:pPr>
      <w:r w:rsidRPr="004A1F46">
        <w:rPr>
          <w:rFonts w:cstheme="minorHAnsi"/>
          <w:b/>
          <w:bCs/>
        </w:rPr>
        <w:t xml:space="preserve">8. REMANEJAMENTO DAS QUANTIDADES REGISTRADAS </w:t>
      </w:r>
      <w:r w:rsidR="004A1F46" w:rsidRPr="004A1F46">
        <w:rPr>
          <w:rFonts w:cstheme="minorHAnsi"/>
          <w:b/>
          <w:bCs/>
        </w:rPr>
        <w:t>NA</w:t>
      </w:r>
      <w:r w:rsidR="004A1F46">
        <w:rPr>
          <w:rFonts w:cstheme="minorHAnsi"/>
          <w:b/>
          <w:bCs/>
        </w:rPr>
        <w:t xml:space="preserve"> </w:t>
      </w:r>
      <w:r w:rsidR="004A1F46" w:rsidRPr="004A1F46">
        <w:rPr>
          <w:rFonts w:cstheme="minorHAnsi"/>
          <w:b/>
          <w:bCs/>
        </w:rPr>
        <w:t>ATA</w:t>
      </w:r>
      <w:r w:rsidRPr="004A1F46">
        <w:rPr>
          <w:rFonts w:cstheme="minorHAnsi"/>
          <w:b/>
          <w:bCs/>
        </w:rPr>
        <w:t xml:space="preserve"> DE REGISTRO DE PREÇOS </w:t>
      </w:r>
    </w:p>
    <w:p w14:paraId="44EF5538" w14:textId="45A204CB" w:rsidR="0077000D" w:rsidRDefault="00C312CA" w:rsidP="009219A6">
      <w:pPr>
        <w:widowControl w:val="0"/>
        <w:jc w:val="both"/>
        <w:rPr>
          <w:rFonts w:cstheme="minorHAnsi"/>
        </w:rPr>
      </w:pPr>
      <w:r w:rsidRPr="004A1F46">
        <w:rPr>
          <w:rFonts w:cstheme="minorHAnsi"/>
          <w:b/>
          <w:bCs/>
        </w:rPr>
        <w:t>8.1.</w:t>
      </w:r>
      <w:r w:rsidR="004A1F46">
        <w:rPr>
          <w:rFonts w:cstheme="minorHAnsi"/>
        </w:rPr>
        <w:t xml:space="preserve"> </w:t>
      </w:r>
      <w:r w:rsidRPr="00C312CA">
        <w:rPr>
          <w:rFonts w:cstheme="minorHAnsi"/>
        </w:rPr>
        <w:t xml:space="preserve">Não haverá possibilidade remanejamento das quantidades registradas na Ata de Registro de Preços visto </w:t>
      </w:r>
      <w:r w:rsidR="004A1F46">
        <w:rPr>
          <w:rFonts w:cstheme="minorHAnsi"/>
        </w:rPr>
        <w:t>a Fundação</w:t>
      </w:r>
      <w:r w:rsidRPr="00C312CA">
        <w:rPr>
          <w:rFonts w:cstheme="minorHAnsi"/>
        </w:rPr>
        <w:t xml:space="preserve"> ser </w:t>
      </w:r>
      <w:r w:rsidR="004A1F46">
        <w:rPr>
          <w:rFonts w:cstheme="minorHAnsi"/>
        </w:rPr>
        <w:t>a</w:t>
      </w:r>
      <w:r w:rsidRPr="00C312CA">
        <w:rPr>
          <w:rFonts w:cstheme="minorHAnsi"/>
        </w:rPr>
        <w:t xml:space="preserve"> únic</w:t>
      </w:r>
      <w:r w:rsidR="004A1F46">
        <w:rPr>
          <w:rFonts w:cstheme="minorHAnsi"/>
        </w:rPr>
        <w:t>a</w:t>
      </w:r>
      <w:r w:rsidRPr="00C312CA">
        <w:rPr>
          <w:rFonts w:cstheme="minorHAnsi"/>
        </w:rPr>
        <w:t xml:space="preserve"> Contratante. </w:t>
      </w:r>
    </w:p>
    <w:p w14:paraId="5EB9557A" w14:textId="77777777" w:rsidR="004A1F46" w:rsidRPr="004A1F46" w:rsidRDefault="00C312CA" w:rsidP="009219A6">
      <w:pPr>
        <w:widowControl w:val="0"/>
        <w:jc w:val="both"/>
        <w:rPr>
          <w:rFonts w:cstheme="minorHAnsi"/>
          <w:b/>
          <w:bCs/>
        </w:rPr>
      </w:pPr>
      <w:r w:rsidRPr="004A1F46">
        <w:rPr>
          <w:rFonts w:cstheme="minorHAnsi"/>
          <w:b/>
          <w:bCs/>
        </w:rPr>
        <w:t xml:space="preserve">9. CANCELAMENTO DO REGISTRO DO LICITANTE VENCEDOR E DOS PREÇOS REGISTRADOS </w:t>
      </w:r>
    </w:p>
    <w:p w14:paraId="4DDC6380" w14:textId="77777777" w:rsidR="004A1F46" w:rsidRDefault="00C312CA" w:rsidP="009219A6">
      <w:pPr>
        <w:widowControl w:val="0"/>
        <w:jc w:val="both"/>
        <w:rPr>
          <w:rFonts w:cstheme="minorHAnsi"/>
        </w:rPr>
      </w:pPr>
      <w:r w:rsidRPr="004A1F46">
        <w:rPr>
          <w:rFonts w:cstheme="minorHAnsi"/>
          <w:b/>
          <w:bCs/>
        </w:rPr>
        <w:t>9.1.</w:t>
      </w:r>
      <w:r w:rsidRPr="00C312CA">
        <w:rPr>
          <w:rFonts w:cstheme="minorHAnsi"/>
        </w:rPr>
        <w:t xml:space="preserve"> O registro do fornecedor será cancelado </w:t>
      </w:r>
      <w:r w:rsidR="004A1F46">
        <w:rPr>
          <w:rFonts w:cstheme="minorHAnsi"/>
        </w:rPr>
        <w:t>pela Fundação</w:t>
      </w:r>
      <w:r w:rsidRPr="00C312CA">
        <w:rPr>
          <w:rFonts w:cstheme="minorHAnsi"/>
        </w:rPr>
        <w:t xml:space="preserve">, em conformidade com o Decreto Municipal nº 3.809, de 2023, quando o fornecedor: </w:t>
      </w:r>
    </w:p>
    <w:p w14:paraId="6B94A3A9" w14:textId="77777777" w:rsidR="004A1F46" w:rsidRDefault="00C312CA" w:rsidP="009219A6">
      <w:pPr>
        <w:widowControl w:val="0"/>
        <w:jc w:val="both"/>
        <w:rPr>
          <w:rFonts w:cstheme="minorHAnsi"/>
        </w:rPr>
      </w:pPr>
      <w:r w:rsidRPr="004A1F46">
        <w:rPr>
          <w:rFonts w:cstheme="minorHAnsi"/>
          <w:b/>
          <w:bCs/>
        </w:rPr>
        <w:t>9.1.1.</w:t>
      </w:r>
      <w:r w:rsidRPr="00C312CA">
        <w:rPr>
          <w:rFonts w:cstheme="minorHAnsi"/>
        </w:rPr>
        <w:t xml:space="preserve"> Descumprir as condições da ata de registro de preços; </w:t>
      </w:r>
    </w:p>
    <w:p w14:paraId="77E0332C" w14:textId="77777777" w:rsidR="004A1F46" w:rsidRDefault="00C312CA" w:rsidP="009219A6">
      <w:pPr>
        <w:widowControl w:val="0"/>
        <w:jc w:val="both"/>
        <w:rPr>
          <w:rFonts w:cstheme="minorHAnsi"/>
        </w:rPr>
      </w:pPr>
      <w:r w:rsidRPr="004A1F46">
        <w:rPr>
          <w:rFonts w:cstheme="minorHAnsi"/>
          <w:b/>
          <w:bCs/>
        </w:rPr>
        <w:t>9.1.2.</w:t>
      </w:r>
      <w:r w:rsidRPr="00C312CA">
        <w:rPr>
          <w:rFonts w:cstheme="minorHAnsi"/>
        </w:rPr>
        <w:t xml:space="preserve"> Recusar-se, injustificadamente, ao atendimento da demanda solicitada, dentro da quantidade estimada na ata; </w:t>
      </w:r>
    </w:p>
    <w:p w14:paraId="0B68A680" w14:textId="77777777" w:rsidR="004A1F46" w:rsidRDefault="00C312CA" w:rsidP="009219A6">
      <w:pPr>
        <w:widowControl w:val="0"/>
        <w:jc w:val="both"/>
        <w:rPr>
          <w:rFonts w:cstheme="minorHAnsi"/>
        </w:rPr>
      </w:pPr>
      <w:r w:rsidRPr="004A1F46">
        <w:rPr>
          <w:rFonts w:cstheme="minorHAnsi"/>
          <w:b/>
          <w:bCs/>
        </w:rPr>
        <w:t>9.1.3.</w:t>
      </w:r>
      <w:r w:rsidRPr="00C312CA">
        <w:rPr>
          <w:rFonts w:cstheme="minorHAnsi"/>
        </w:rPr>
        <w:t xml:space="preserve"> Deixar, injustificadamente, de assinar o contrato ou instrumento equivalente no prazo estabelecido pela Administração, sem justificativa aceitável; </w:t>
      </w:r>
    </w:p>
    <w:p w14:paraId="44B146CD" w14:textId="77777777" w:rsidR="004A1F46" w:rsidRDefault="00C312CA" w:rsidP="009219A6">
      <w:pPr>
        <w:widowControl w:val="0"/>
        <w:jc w:val="both"/>
        <w:rPr>
          <w:rFonts w:cstheme="minorHAnsi"/>
        </w:rPr>
      </w:pPr>
      <w:r w:rsidRPr="004A1F46">
        <w:rPr>
          <w:rFonts w:cstheme="minorHAnsi"/>
          <w:b/>
          <w:bCs/>
        </w:rPr>
        <w:t>9.1.4.</w:t>
      </w:r>
      <w:r w:rsidRPr="00C312CA">
        <w:rPr>
          <w:rFonts w:cstheme="minorHAnsi"/>
        </w:rPr>
        <w:t xml:space="preserve"> Recusar-se a reduzir o preço registrado, na hipótese de tornar-se superior àqueles praticados no mercado; </w:t>
      </w:r>
    </w:p>
    <w:p w14:paraId="7A519BEC" w14:textId="77777777" w:rsidR="004A1F46" w:rsidRDefault="00C312CA" w:rsidP="009219A6">
      <w:pPr>
        <w:widowControl w:val="0"/>
        <w:jc w:val="both"/>
        <w:rPr>
          <w:rFonts w:cstheme="minorHAnsi"/>
        </w:rPr>
      </w:pPr>
      <w:r w:rsidRPr="004A1F46">
        <w:rPr>
          <w:rFonts w:cstheme="minorHAnsi"/>
          <w:b/>
          <w:bCs/>
        </w:rPr>
        <w:t>9.1.5.</w:t>
      </w:r>
      <w:r w:rsidRPr="00C312CA">
        <w:rPr>
          <w:rFonts w:cstheme="minorHAnsi"/>
        </w:rPr>
        <w:t xml:space="preserve"> Sofrer sanção prevista nos incisos III ou IV do artigo 156 da Lei Federal nº 14.133, de 2021, ou, em virtude de lei ou decisão judicial, ficar impedida de contratar com a Administração Pública. </w:t>
      </w:r>
    </w:p>
    <w:p w14:paraId="17C1C88F" w14:textId="77777777" w:rsidR="004A1F46" w:rsidRDefault="00C312CA" w:rsidP="009219A6">
      <w:pPr>
        <w:widowControl w:val="0"/>
        <w:jc w:val="both"/>
        <w:rPr>
          <w:rFonts w:cstheme="minorHAnsi"/>
        </w:rPr>
      </w:pPr>
      <w:r w:rsidRPr="004A1F46">
        <w:rPr>
          <w:rFonts w:cstheme="minorHAnsi"/>
          <w:b/>
          <w:bCs/>
        </w:rPr>
        <w:t>9.2.</w:t>
      </w:r>
      <w:r w:rsidRPr="00C312CA">
        <w:rPr>
          <w:rFonts w:cstheme="minorHAnsi"/>
        </w:rPr>
        <w:t xml:space="preserve"> O fornecedor poderá solicitar o cancelamento do seu registro de preço, sem aplicação de penalidades, na ocorrência de fato superveniente que venha comprometer a perfeita execução contratual, decorrente de caso fortuito ou de força maior devidamente comprovados. </w:t>
      </w:r>
    </w:p>
    <w:p w14:paraId="3409F6D7" w14:textId="7D4F6C0B" w:rsidR="00B32DB7" w:rsidRDefault="00C312CA" w:rsidP="009219A6">
      <w:pPr>
        <w:widowControl w:val="0"/>
        <w:jc w:val="both"/>
        <w:rPr>
          <w:rFonts w:cstheme="minorHAnsi"/>
        </w:rPr>
      </w:pPr>
      <w:r w:rsidRPr="004A1F46">
        <w:rPr>
          <w:rFonts w:cstheme="minorHAnsi"/>
          <w:b/>
          <w:bCs/>
        </w:rPr>
        <w:t>9.3.</w:t>
      </w:r>
      <w:r w:rsidRPr="00C312CA">
        <w:rPr>
          <w:rFonts w:cstheme="minorHAnsi"/>
        </w:rPr>
        <w:t xml:space="preserve"> A ata de registro de preços poderá ser rescindida nas hipóteses previstas para a rescisão dos contratos em geral. </w:t>
      </w:r>
    </w:p>
    <w:p w14:paraId="0F2CAE69" w14:textId="77777777" w:rsidR="004A1F46" w:rsidRPr="004A1F46" w:rsidRDefault="00C312CA" w:rsidP="009219A6">
      <w:pPr>
        <w:widowControl w:val="0"/>
        <w:jc w:val="both"/>
        <w:rPr>
          <w:rFonts w:cstheme="minorHAnsi"/>
          <w:b/>
          <w:bCs/>
        </w:rPr>
      </w:pPr>
      <w:r w:rsidRPr="004A1F46">
        <w:rPr>
          <w:rFonts w:cstheme="minorHAnsi"/>
          <w:b/>
          <w:bCs/>
        </w:rPr>
        <w:t xml:space="preserve">10. DAS PENALIDADES </w:t>
      </w:r>
    </w:p>
    <w:p w14:paraId="68605532" w14:textId="57449F2F" w:rsidR="004A1F46" w:rsidRDefault="00C312CA" w:rsidP="009219A6">
      <w:pPr>
        <w:widowControl w:val="0"/>
        <w:jc w:val="both"/>
        <w:rPr>
          <w:rFonts w:cstheme="minorHAnsi"/>
        </w:rPr>
      </w:pPr>
      <w:r w:rsidRPr="004A1F46">
        <w:rPr>
          <w:rFonts w:cstheme="minorHAnsi"/>
          <w:b/>
          <w:bCs/>
        </w:rPr>
        <w:lastRenderedPageBreak/>
        <w:t>10.1.</w:t>
      </w:r>
      <w:r w:rsidRPr="00C312CA">
        <w:rPr>
          <w:rFonts w:cstheme="minorHAnsi"/>
        </w:rPr>
        <w:t xml:space="preserve"> O descumprimento da Ata de Registro de Preços ensejará aplicação das penalidades estabelecidas no edital</w:t>
      </w:r>
      <w:r w:rsidR="002D72F3">
        <w:rPr>
          <w:rFonts w:cstheme="minorHAnsi"/>
        </w:rPr>
        <w:t xml:space="preserve"> e no termo de referência</w:t>
      </w:r>
      <w:r w:rsidRPr="00C312CA">
        <w:rPr>
          <w:rFonts w:cstheme="minorHAnsi"/>
        </w:rPr>
        <w:t xml:space="preserve">. </w:t>
      </w:r>
    </w:p>
    <w:p w14:paraId="761533D0" w14:textId="77777777" w:rsidR="004A1F46" w:rsidRDefault="00C312CA" w:rsidP="009219A6">
      <w:pPr>
        <w:widowControl w:val="0"/>
        <w:jc w:val="both"/>
        <w:rPr>
          <w:rFonts w:cstheme="minorHAnsi"/>
        </w:rPr>
      </w:pPr>
      <w:r w:rsidRPr="004A1F46">
        <w:rPr>
          <w:rFonts w:cstheme="minorHAnsi"/>
          <w:b/>
          <w:bCs/>
        </w:rPr>
        <w:t>10.1.1.</w:t>
      </w:r>
      <w:r w:rsidRPr="00C312CA">
        <w:rPr>
          <w:rFonts w:cstheme="minorHAnsi"/>
        </w:rPr>
        <w:t xml:space="preserve"> As sanções também se aplicam aos integrantes do cadastro de reserva no registro de preços que, convocados, não honrarem o compromisso assumido injustificadamente após terem assinado a ata. </w:t>
      </w:r>
    </w:p>
    <w:p w14:paraId="7E33CCB9" w14:textId="6AF0EF4F" w:rsidR="004A1F46" w:rsidRDefault="00C312CA" w:rsidP="009219A6">
      <w:pPr>
        <w:widowControl w:val="0"/>
        <w:jc w:val="both"/>
        <w:rPr>
          <w:rFonts w:cstheme="minorHAnsi"/>
        </w:rPr>
      </w:pPr>
      <w:r w:rsidRPr="004A1F46">
        <w:rPr>
          <w:rFonts w:cstheme="minorHAnsi"/>
          <w:b/>
          <w:bCs/>
        </w:rPr>
        <w:t>10.2.</w:t>
      </w:r>
      <w:r w:rsidRPr="00C312CA">
        <w:rPr>
          <w:rFonts w:cstheme="minorHAnsi"/>
        </w:rPr>
        <w:t xml:space="preserve"> É da competência </w:t>
      </w:r>
      <w:r w:rsidR="004A1F46">
        <w:rPr>
          <w:rFonts w:cstheme="minorHAnsi"/>
        </w:rPr>
        <w:t>da Fundação</w:t>
      </w:r>
      <w:r w:rsidRPr="00C312CA">
        <w:rPr>
          <w:rFonts w:cstheme="minorHAnsi"/>
        </w:rPr>
        <w:t xml:space="preserve"> a aplicação das penalidades decorrentes do descumprimento do pactuado nesta ata de registro de preço. </w:t>
      </w:r>
    </w:p>
    <w:p w14:paraId="0C20B4D8" w14:textId="77777777" w:rsidR="004A1F46" w:rsidRPr="004A1F46" w:rsidRDefault="00C312CA" w:rsidP="009219A6">
      <w:pPr>
        <w:widowControl w:val="0"/>
        <w:jc w:val="both"/>
        <w:rPr>
          <w:rFonts w:cstheme="minorHAnsi"/>
          <w:b/>
          <w:bCs/>
        </w:rPr>
      </w:pPr>
      <w:r w:rsidRPr="004A1F46">
        <w:rPr>
          <w:rFonts w:cstheme="minorHAnsi"/>
          <w:b/>
          <w:bCs/>
        </w:rPr>
        <w:t xml:space="preserve">11. CONDIÇÕES GERAIS </w:t>
      </w:r>
    </w:p>
    <w:p w14:paraId="42F665A6" w14:textId="77777777" w:rsidR="004A1F46" w:rsidRDefault="00C312CA" w:rsidP="009219A6">
      <w:pPr>
        <w:widowControl w:val="0"/>
        <w:jc w:val="both"/>
        <w:rPr>
          <w:rFonts w:cstheme="minorHAnsi"/>
        </w:rPr>
      </w:pPr>
      <w:r w:rsidRPr="004A1F46">
        <w:rPr>
          <w:rFonts w:cstheme="minorHAnsi"/>
          <w:b/>
          <w:bCs/>
        </w:rPr>
        <w:t>11.1.</w:t>
      </w:r>
      <w:r w:rsidR="004A1F46">
        <w:rPr>
          <w:rFonts w:cstheme="minorHAnsi"/>
        </w:rPr>
        <w:t xml:space="preserve"> </w:t>
      </w:r>
      <w:r w:rsidRPr="00C312CA">
        <w:rPr>
          <w:rFonts w:cstheme="minorHAnsi"/>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w:t>
      </w:r>
    </w:p>
    <w:p w14:paraId="69DEEB4C" w14:textId="5EE9672C" w:rsidR="004A1F46" w:rsidRPr="00B32DB7" w:rsidRDefault="002C7EA4" w:rsidP="009219A6">
      <w:pPr>
        <w:widowControl w:val="0"/>
        <w:jc w:val="both"/>
        <w:rPr>
          <w:rFonts w:cstheme="minorHAnsi"/>
        </w:rPr>
      </w:pPr>
      <w:r w:rsidRPr="002C7EA4">
        <w:rPr>
          <w:rFonts w:cstheme="minorHAnsi"/>
          <w:b/>
          <w:bCs/>
        </w:rPr>
        <w:t>11.2.</w:t>
      </w:r>
      <w:r>
        <w:rPr>
          <w:rFonts w:cstheme="minorHAnsi"/>
        </w:rPr>
        <w:t xml:space="preserve"> Para dirimir eventuais controversas oriundas desta ata, fica eleito o Foro da Comarca de Pedreira, em detrimento de qualquer outro.</w:t>
      </w:r>
    </w:p>
    <w:p w14:paraId="7393022E" w14:textId="4B71918B" w:rsidR="0077000D" w:rsidRDefault="00C312CA" w:rsidP="009219A6">
      <w:pPr>
        <w:widowControl w:val="0"/>
        <w:jc w:val="both"/>
        <w:rPr>
          <w:rFonts w:cstheme="minorHAnsi"/>
        </w:rPr>
      </w:pPr>
      <w:r w:rsidRPr="00C312CA">
        <w:rPr>
          <w:rFonts w:cstheme="minorHAnsi"/>
        </w:rPr>
        <w:t>Para firmeza e validade do pactuado,</w:t>
      </w:r>
      <w:r w:rsidR="00970AD4">
        <w:rPr>
          <w:rFonts w:cstheme="minorHAnsi"/>
        </w:rPr>
        <w:t xml:space="preserve"> a presente Ata foi lavrada em 2</w:t>
      </w:r>
      <w:r w:rsidR="00970AD4" w:rsidRPr="00C312CA">
        <w:rPr>
          <w:rFonts w:cstheme="minorHAnsi"/>
        </w:rPr>
        <w:t xml:space="preserve"> </w:t>
      </w:r>
      <w:r w:rsidRPr="00C312CA">
        <w:rPr>
          <w:rFonts w:cstheme="minorHAnsi"/>
        </w:rPr>
        <w:t>(</w:t>
      </w:r>
      <w:r w:rsidR="00970AD4">
        <w:rPr>
          <w:rFonts w:cstheme="minorHAnsi"/>
        </w:rPr>
        <w:t>Duas</w:t>
      </w:r>
      <w:r w:rsidRPr="00C312CA">
        <w:rPr>
          <w:rFonts w:cstheme="minorHAnsi"/>
        </w:rPr>
        <w:t>) vias de igual teor, que, depois de lida e achada em or</w:t>
      </w:r>
      <w:r w:rsidR="0077000D">
        <w:rPr>
          <w:rFonts w:cstheme="minorHAnsi"/>
        </w:rPr>
        <w:t>dem, vai assinada pelas partes.</w:t>
      </w:r>
    </w:p>
    <w:p w14:paraId="3B27EF7B" w14:textId="77777777" w:rsidR="00B32DB7" w:rsidRPr="00723602" w:rsidRDefault="00B32DB7" w:rsidP="009219A6">
      <w:pPr>
        <w:widowControl w:val="0"/>
        <w:jc w:val="both"/>
        <w:rPr>
          <w:rFonts w:cstheme="minorHAnsi"/>
        </w:rPr>
      </w:pPr>
    </w:p>
    <w:p w14:paraId="02506BBC" w14:textId="7BD12193" w:rsidR="00723602" w:rsidRPr="00723602" w:rsidRDefault="004A1F46" w:rsidP="00723602">
      <w:pPr>
        <w:widowControl w:val="0"/>
        <w:jc w:val="right"/>
        <w:rPr>
          <w:rFonts w:cstheme="minorHAnsi"/>
        </w:rPr>
      </w:pPr>
      <w:r w:rsidRPr="00723602">
        <w:rPr>
          <w:rFonts w:cstheme="minorHAnsi"/>
        </w:rPr>
        <w:t xml:space="preserve">Pedreira/SP, </w:t>
      </w:r>
      <w:r w:rsidR="006F1039">
        <w:rPr>
          <w:rFonts w:cstheme="minorHAnsi"/>
        </w:rPr>
        <w:t>XX</w:t>
      </w:r>
      <w:r w:rsidRPr="00723602">
        <w:rPr>
          <w:rFonts w:cstheme="minorHAnsi"/>
        </w:rPr>
        <w:t xml:space="preserve"> de </w:t>
      </w:r>
      <w:r w:rsidR="006F1039">
        <w:rPr>
          <w:rFonts w:cstheme="minorHAnsi"/>
        </w:rPr>
        <w:t>XXXX</w:t>
      </w:r>
      <w:r w:rsidRPr="00723602">
        <w:rPr>
          <w:rFonts w:cstheme="minorHAnsi"/>
        </w:rPr>
        <w:t xml:space="preserve"> de 202</w:t>
      </w:r>
      <w:r w:rsidR="00305E42">
        <w:rPr>
          <w:rFonts w:cstheme="minorHAnsi"/>
        </w:rPr>
        <w:t>6</w:t>
      </w:r>
      <w:r w:rsidRPr="00723602">
        <w:rPr>
          <w:rFonts w:cstheme="minorHAnsi"/>
        </w:rPr>
        <w:t xml:space="preserve">. </w:t>
      </w:r>
    </w:p>
    <w:p w14:paraId="0DF032BD" w14:textId="77777777" w:rsidR="00723602" w:rsidRPr="00723602" w:rsidRDefault="00723602" w:rsidP="009219A6">
      <w:pPr>
        <w:widowControl w:val="0"/>
        <w:jc w:val="both"/>
        <w:rPr>
          <w:rFonts w:cstheme="minorHAnsi"/>
        </w:rPr>
      </w:pPr>
    </w:p>
    <w:p w14:paraId="48C22676" w14:textId="1A92E302" w:rsidR="00723602" w:rsidRPr="00723602" w:rsidRDefault="00356E42" w:rsidP="009219A6">
      <w:pPr>
        <w:widowControl w:val="0"/>
        <w:jc w:val="both"/>
        <w:rPr>
          <w:rFonts w:cstheme="minorHAnsi"/>
          <w:b/>
          <w:bCs/>
        </w:rPr>
      </w:pPr>
      <w:r>
        <w:rPr>
          <w:rFonts w:cstheme="minorHAnsi"/>
          <w:b/>
          <w:bCs/>
        </w:rPr>
        <w:t>FUNDAÇÃO BENEFICENTE</w:t>
      </w:r>
      <w:r w:rsidR="004A1F46" w:rsidRPr="00723602">
        <w:rPr>
          <w:rFonts w:cstheme="minorHAnsi"/>
          <w:b/>
          <w:bCs/>
        </w:rPr>
        <w:t xml:space="preserve"> DE PEDREIRA</w:t>
      </w:r>
      <w:r w:rsidR="00723602" w:rsidRPr="00723602">
        <w:rPr>
          <w:rFonts w:cstheme="minorHAnsi"/>
          <w:b/>
          <w:bCs/>
        </w:rPr>
        <w:tab/>
      </w:r>
      <w:r w:rsidR="00723602" w:rsidRPr="00723602">
        <w:rPr>
          <w:rFonts w:cstheme="minorHAnsi"/>
          <w:b/>
          <w:bCs/>
        </w:rPr>
        <w:tab/>
      </w:r>
      <w:r w:rsidR="004A1F46" w:rsidRPr="00723602">
        <w:rPr>
          <w:rFonts w:cstheme="minorHAnsi"/>
          <w:b/>
          <w:bCs/>
        </w:rPr>
        <w:t>(NOME DA CONTRATADA)</w:t>
      </w:r>
    </w:p>
    <w:p w14:paraId="05508A17" w14:textId="1E845E75" w:rsidR="00723602" w:rsidRPr="00723602" w:rsidRDefault="00DE09B1" w:rsidP="009219A6">
      <w:pPr>
        <w:widowControl w:val="0"/>
        <w:jc w:val="both"/>
        <w:rPr>
          <w:rFonts w:cstheme="minorHAnsi"/>
          <w:b/>
          <w:bCs/>
        </w:rPr>
      </w:pPr>
      <w:r>
        <w:rPr>
          <w:rFonts w:cstheme="minorHAnsi"/>
          <w:b/>
          <w:bCs/>
        </w:rPr>
        <w:t xml:space="preserve">  </w:t>
      </w:r>
    </w:p>
    <w:p w14:paraId="6A6F0B77" w14:textId="76066B62" w:rsidR="00723602" w:rsidRPr="00723602" w:rsidRDefault="00EE5046" w:rsidP="009219A6">
      <w:pPr>
        <w:widowControl w:val="0"/>
        <w:jc w:val="both"/>
        <w:rPr>
          <w:rFonts w:cstheme="minorHAnsi"/>
          <w:b/>
          <w:bCs/>
        </w:rPr>
      </w:pPr>
      <w:proofErr w:type="spellStart"/>
      <w:r>
        <w:rPr>
          <w:rFonts w:cstheme="minorHAnsi"/>
          <w:b/>
          <w:bCs/>
        </w:rPr>
        <w:t>xxxxxxxxxxxxxxxxxxxxxxxxxx</w:t>
      </w:r>
      <w:proofErr w:type="spellEnd"/>
      <w:r w:rsidR="00723602" w:rsidRPr="00723602">
        <w:rPr>
          <w:rFonts w:cstheme="minorHAnsi"/>
          <w:b/>
          <w:bCs/>
        </w:rPr>
        <w:tab/>
      </w:r>
      <w:r w:rsidR="00723602" w:rsidRPr="00723602">
        <w:rPr>
          <w:rFonts w:cstheme="minorHAnsi"/>
          <w:b/>
          <w:bCs/>
        </w:rPr>
        <w:tab/>
      </w:r>
      <w:r w:rsidR="00723602" w:rsidRPr="00723602">
        <w:rPr>
          <w:rFonts w:cstheme="minorHAnsi"/>
          <w:b/>
          <w:bCs/>
        </w:rPr>
        <w:tab/>
      </w:r>
      <w:r w:rsidR="00DE09B1">
        <w:rPr>
          <w:rFonts w:cstheme="minorHAnsi"/>
          <w:b/>
          <w:bCs/>
        </w:rPr>
        <w:t xml:space="preserve">           </w:t>
      </w:r>
      <w:proofErr w:type="gramStart"/>
      <w:r w:rsidR="00DE09B1">
        <w:rPr>
          <w:rFonts w:cstheme="minorHAnsi"/>
          <w:b/>
          <w:bCs/>
        </w:rPr>
        <w:t xml:space="preserve">   </w:t>
      </w:r>
      <w:r w:rsidR="004A1F46" w:rsidRPr="00723602">
        <w:rPr>
          <w:rFonts w:cstheme="minorHAnsi"/>
          <w:b/>
          <w:bCs/>
        </w:rPr>
        <w:t>(</w:t>
      </w:r>
      <w:proofErr w:type="gramEnd"/>
      <w:r w:rsidR="004A1F46" w:rsidRPr="00723602">
        <w:rPr>
          <w:rFonts w:cstheme="minorHAnsi"/>
          <w:b/>
          <w:bCs/>
        </w:rPr>
        <w:t>REPRES</w:t>
      </w:r>
      <w:r w:rsidR="00723602" w:rsidRPr="00723602">
        <w:rPr>
          <w:rFonts w:cstheme="minorHAnsi"/>
          <w:b/>
          <w:bCs/>
        </w:rPr>
        <w:t>.</w:t>
      </w:r>
      <w:r w:rsidR="004A1F46" w:rsidRPr="00723602">
        <w:rPr>
          <w:rFonts w:cstheme="minorHAnsi"/>
          <w:b/>
          <w:bCs/>
        </w:rPr>
        <w:t xml:space="preserve"> LEGAL DA CONTRATADA) </w:t>
      </w:r>
    </w:p>
    <w:p w14:paraId="1020801B" w14:textId="061B1C20" w:rsidR="009219A6" w:rsidRDefault="004A1F46" w:rsidP="009219A6">
      <w:pPr>
        <w:widowControl w:val="0"/>
        <w:jc w:val="both"/>
        <w:rPr>
          <w:rFonts w:cstheme="minorHAnsi"/>
          <w:b/>
          <w:bCs/>
        </w:rPr>
      </w:pPr>
      <w:r w:rsidRPr="00723602">
        <w:rPr>
          <w:rFonts w:cstheme="minorHAnsi"/>
          <w:b/>
          <w:bCs/>
        </w:rPr>
        <w:t xml:space="preserve">CONTRATANTE </w:t>
      </w:r>
      <w:r w:rsidR="00723602" w:rsidRPr="00723602">
        <w:rPr>
          <w:rFonts w:cstheme="minorHAnsi"/>
          <w:b/>
          <w:bCs/>
        </w:rPr>
        <w:tab/>
      </w:r>
      <w:r w:rsidR="00723602" w:rsidRPr="00723602">
        <w:rPr>
          <w:rFonts w:cstheme="minorHAnsi"/>
          <w:b/>
          <w:bCs/>
        </w:rPr>
        <w:tab/>
      </w:r>
      <w:r w:rsidR="00723602" w:rsidRPr="00723602">
        <w:rPr>
          <w:rFonts w:cstheme="minorHAnsi"/>
          <w:b/>
          <w:bCs/>
        </w:rPr>
        <w:tab/>
      </w:r>
      <w:r w:rsidR="00723602" w:rsidRPr="00723602">
        <w:rPr>
          <w:rFonts w:cstheme="minorHAnsi"/>
          <w:b/>
          <w:bCs/>
        </w:rPr>
        <w:tab/>
      </w:r>
      <w:r w:rsidR="00723602" w:rsidRPr="00723602">
        <w:rPr>
          <w:rFonts w:cstheme="minorHAnsi"/>
          <w:b/>
          <w:bCs/>
        </w:rPr>
        <w:tab/>
      </w:r>
      <w:r w:rsidR="00DE09B1">
        <w:rPr>
          <w:rFonts w:cstheme="minorHAnsi"/>
          <w:b/>
          <w:bCs/>
        </w:rPr>
        <w:t xml:space="preserve"> </w:t>
      </w:r>
      <w:r w:rsidRPr="00723602">
        <w:rPr>
          <w:rFonts w:cstheme="minorHAnsi"/>
          <w:b/>
          <w:bCs/>
        </w:rPr>
        <w:t>CONTRATADA</w:t>
      </w:r>
    </w:p>
    <w:p w14:paraId="5912B451" w14:textId="77777777" w:rsidR="00B32DB7" w:rsidRPr="00B32DB7" w:rsidRDefault="00B32DB7" w:rsidP="009219A6">
      <w:pPr>
        <w:widowControl w:val="0"/>
        <w:jc w:val="both"/>
        <w:rPr>
          <w:rFonts w:cstheme="minorHAnsi"/>
          <w:b/>
          <w:bCs/>
        </w:rPr>
      </w:pPr>
    </w:p>
    <w:p w14:paraId="661D8491" w14:textId="7CC4404F" w:rsidR="0077000D" w:rsidRDefault="00F4109F" w:rsidP="009219A6">
      <w:pPr>
        <w:widowControl w:val="0"/>
        <w:jc w:val="both"/>
        <w:rPr>
          <w:rFonts w:ascii="Century Gothic" w:hAnsi="Century Gothic"/>
        </w:rPr>
      </w:pPr>
      <w:r>
        <w:rPr>
          <w:rFonts w:ascii="Century Gothic" w:hAnsi="Century Gothic"/>
        </w:rPr>
        <w:t>Testemunhas:</w:t>
      </w:r>
    </w:p>
    <w:p w14:paraId="3CA2C9D7" w14:textId="68319960" w:rsidR="00F4109F" w:rsidRDefault="00F4109F" w:rsidP="009219A6">
      <w:pPr>
        <w:widowControl w:val="0"/>
        <w:jc w:val="both"/>
        <w:rPr>
          <w:rFonts w:ascii="Century Gothic" w:hAnsi="Century Gothic"/>
        </w:rPr>
      </w:pPr>
      <w:r>
        <w:rPr>
          <w:rFonts w:ascii="Century Gothic" w:hAnsi="Century Gothic"/>
        </w:rPr>
        <w:t>Nome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Nome</w:t>
      </w:r>
      <w:proofErr w:type="spellEnd"/>
    </w:p>
    <w:p w14:paraId="173CF247" w14:textId="6B1FBD64" w:rsidR="0077000D" w:rsidRDefault="00F4109F" w:rsidP="009219A6">
      <w:pPr>
        <w:widowControl w:val="0"/>
        <w:jc w:val="both"/>
        <w:rPr>
          <w:rFonts w:ascii="Century Gothic" w:hAnsi="Century Gothic"/>
        </w:rPr>
      </w:pPr>
      <w:r>
        <w:rPr>
          <w:rFonts w:ascii="Century Gothic" w:hAnsi="Century Gothic"/>
        </w:rPr>
        <w:t>CPF</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CPF</w:t>
      </w:r>
      <w:proofErr w:type="spellEnd"/>
    </w:p>
    <w:p w14:paraId="0BCC6F29" w14:textId="77777777" w:rsidR="00B32DB7" w:rsidRDefault="00B32DB7" w:rsidP="00B32DB7">
      <w:pPr>
        <w:widowControl w:val="0"/>
        <w:rPr>
          <w:rFonts w:cstheme="minorHAnsi"/>
          <w:b/>
          <w:bCs/>
        </w:rPr>
      </w:pPr>
    </w:p>
    <w:p w14:paraId="03C40FE2" w14:textId="3B422FB5" w:rsidR="0077000D" w:rsidRPr="007E1382" w:rsidRDefault="007E1382" w:rsidP="0077000D">
      <w:pPr>
        <w:widowControl w:val="0"/>
        <w:jc w:val="center"/>
        <w:rPr>
          <w:rFonts w:cstheme="minorHAnsi"/>
          <w:b/>
          <w:bCs/>
        </w:rPr>
      </w:pPr>
      <w:r w:rsidRPr="007E1382">
        <w:rPr>
          <w:rFonts w:cstheme="minorHAnsi"/>
          <w:b/>
          <w:bCs/>
        </w:rPr>
        <w:t xml:space="preserve">PREGÃO ELETRÔNICO Nº </w:t>
      </w:r>
      <w:r w:rsidR="006F1039">
        <w:rPr>
          <w:rFonts w:cstheme="minorHAnsi"/>
          <w:b/>
          <w:bCs/>
        </w:rPr>
        <w:t>27</w:t>
      </w:r>
      <w:r w:rsidRPr="007E1382">
        <w:rPr>
          <w:rFonts w:cstheme="minorHAnsi"/>
          <w:b/>
          <w:bCs/>
        </w:rPr>
        <w:t>/202</w:t>
      </w:r>
      <w:r w:rsidR="00547E13">
        <w:rPr>
          <w:rFonts w:cstheme="minorHAnsi"/>
          <w:b/>
          <w:bCs/>
        </w:rPr>
        <w:t>6</w:t>
      </w:r>
    </w:p>
    <w:p w14:paraId="56770D15" w14:textId="091B8052" w:rsidR="007E1382" w:rsidRPr="007E1382" w:rsidRDefault="007E1382" w:rsidP="007E1382">
      <w:pPr>
        <w:widowControl w:val="0"/>
        <w:jc w:val="center"/>
        <w:rPr>
          <w:rFonts w:cstheme="minorHAnsi"/>
          <w:b/>
          <w:bCs/>
        </w:rPr>
      </w:pPr>
      <w:r w:rsidRPr="007E1382">
        <w:rPr>
          <w:rFonts w:cstheme="minorHAnsi"/>
          <w:b/>
          <w:bCs/>
        </w:rPr>
        <w:t>ANEXO À ARP – CADASTRO RESERVA</w:t>
      </w:r>
    </w:p>
    <w:p w14:paraId="498494A8" w14:textId="77777777" w:rsidR="007E1382" w:rsidRPr="007E1382" w:rsidRDefault="007E1382" w:rsidP="009219A6">
      <w:pPr>
        <w:widowControl w:val="0"/>
        <w:jc w:val="both"/>
        <w:rPr>
          <w:rFonts w:cstheme="minorHAnsi"/>
        </w:rPr>
      </w:pPr>
    </w:p>
    <w:p w14:paraId="1A8EF87E" w14:textId="7E47C21A" w:rsidR="007E1382" w:rsidRPr="007E1382" w:rsidRDefault="007E1382" w:rsidP="009219A6">
      <w:pPr>
        <w:widowControl w:val="0"/>
        <w:jc w:val="both"/>
        <w:rPr>
          <w:rFonts w:cstheme="minorHAnsi"/>
        </w:rPr>
      </w:pPr>
      <w:r w:rsidRPr="007E1382">
        <w:rPr>
          <w:rFonts w:cstheme="minorHAnsi"/>
        </w:rPr>
        <w:t>Seguindo a ordem de classificação, segue relação de fornecedores que aceitaram cotar o item com preços iguais ao adjudicatário:</w:t>
      </w:r>
    </w:p>
    <w:p w14:paraId="77EE316A" w14:textId="77777777" w:rsidR="00367BF0"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00E4BBF8" w14:textId="67831672" w:rsidR="007E1382" w:rsidRPr="007E1382" w:rsidRDefault="007E138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i/>
          <w:iCs/>
        </w:rPr>
      </w:pPr>
      <w:r>
        <w:rPr>
          <w:rFonts w:asciiTheme="minorHAnsi" w:eastAsiaTheme="minorHAnsi" w:hAnsiTheme="minorHAnsi" w:cstheme="minorHAnsi"/>
          <w:b/>
          <w:bCs/>
        </w:rPr>
        <w:lastRenderedPageBreak/>
        <w:t xml:space="preserve">Fornecedor: </w:t>
      </w:r>
      <w:r>
        <w:rPr>
          <w:rFonts w:asciiTheme="minorHAnsi" w:eastAsiaTheme="minorHAnsi" w:hAnsiTheme="minorHAnsi" w:cstheme="minorHAnsi"/>
          <w:i/>
          <w:iCs/>
        </w:rPr>
        <w:t>(razão social, CNPJ/MF, endereço, telefone para contato, endereço de e-mail, representante)</w:t>
      </w:r>
    </w:p>
    <w:tbl>
      <w:tblPr>
        <w:tblStyle w:val="Tabelacomgrade"/>
        <w:tblW w:w="9482" w:type="dxa"/>
        <w:tblLook w:val="04A0" w:firstRow="1" w:lastRow="0" w:firstColumn="1" w:lastColumn="0" w:noHBand="0" w:noVBand="1"/>
      </w:tblPr>
      <w:tblGrid>
        <w:gridCol w:w="704"/>
        <w:gridCol w:w="951"/>
        <w:gridCol w:w="957"/>
        <w:gridCol w:w="2486"/>
        <w:gridCol w:w="1529"/>
        <w:gridCol w:w="1448"/>
        <w:gridCol w:w="1407"/>
      </w:tblGrid>
      <w:tr w:rsidR="007E1382" w:rsidRPr="00C312CA" w14:paraId="6D7DC2BF" w14:textId="77777777" w:rsidTr="00B070AC">
        <w:tc>
          <w:tcPr>
            <w:tcW w:w="704" w:type="dxa"/>
          </w:tcPr>
          <w:p w14:paraId="14D5F86F"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ITEM</w:t>
            </w:r>
          </w:p>
        </w:tc>
        <w:tc>
          <w:tcPr>
            <w:tcW w:w="951" w:type="dxa"/>
          </w:tcPr>
          <w:p w14:paraId="6FA870DF"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UNID.</w:t>
            </w:r>
          </w:p>
        </w:tc>
        <w:tc>
          <w:tcPr>
            <w:tcW w:w="957" w:type="dxa"/>
          </w:tcPr>
          <w:p w14:paraId="2BFEFDD8"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QUANT.</w:t>
            </w:r>
          </w:p>
        </w:tc>
        <w:tc>
          <w:tcPr>
            <w:tcW w:w="2486" w:type="dxa"/>
          </w:tcPr>
          <w:p w14:paraId="705D116C"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DESCRIÇÃO</w:t>
            </w:r>
          </w:p>
        </w:tc>
        <w:tc>
          <w:tcPr>
            <w:tcW w:w="1529" w:type="dxa"/>
          </w:tcPr>
          <w:p w14:paraId="3D7240CA"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MARCA / PROCEDÊNCIA</w:t>
            </w:r>
          </w:p>
        </w:tc>
        <w:tc>
          <w:tcPr>
            <w:tcW w:w="1448" w:type="dxa"/>
          </w:tcPr>
          <w:p w14:paraId="632C563B"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VALOR UNITÁRIO</w:t>
            </w:r>
          </w:p>
        </w:tc>
        <w:tc>
          <w:tcPr>
            <w:tcW w:w="1407" w:type="dxa"/>
          </w:tcPr>
          <w:p w14:paraId="36F4EEE6"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VALOR TOTAL</w:t>
            </w:r>
          </w:p>
        </w:tc>
      </w:tr>
      <w:tr w:rsidR="007E1382" w:rsidRPr="00C312CA" w14:paraId="3DC82384" w14:textId="77777777" w:rsidTr="00B070AC">
        <w:tc>
          <w:tcPr>
            <w:tcW w:w="704" w:type="dxa"/>
          </w:tcPr>
          <w:p w14:paraId="0CA50763" w14:textId="56953A33" w:rsidR="007E1382" w:rsidRPr="00C312CA" w:rsidRDefault="007E1382" w:rsidP="00B070AC">
            <w:pPr>
              <w:pStyle w:val="PargrafodaLista"/>
              <w:ind w:left="0"/>
              <w:jc w:val="center"/>
              <w:rPr>
                <w:rFonts w:asciiTheme="minorHAnsi" w:eastAsiaTheme="minorHAnsi" w:hAnsiTheme="minorHAnsi" w:cstheme="minorHAnsi"/>
              </w:rPr>
            </w:pPr>
          </w:p>
        </w:tc>
        <w:tc>
          <w:tcPr>
            <w:tcW w:w="951" w:type="dxa"/>
          </w:tcPr>
          <w:p w14:paraId="321906F4" w14:textId="3BE83710" w:rsidR="007E1382" w:rsidRPr="00C312CA" w:rsidRDefault="007E1382" w:rsidP="00B070AC">
            <w:pPr>
              <w:pStyle w:val="PargrafodaLista"/>
              <w:ind w:left="0"/>
              <w:jc w:val="center"/>
              <w:rPr>
                <w:rFonts w:asciiTheme="minorHAnsi" w:eastAsiaTheme="minorHAnsi" w:hAnsiTheme="minorHAnsi" w:cstheme="minorHAnsi"/>
              </w:rPr>
            </w:pPr>
          </w:p>
        </w:tc>
        <w:tc>
          <w:tcPr>
            <w:tcW w:w="957" w:type="dxa"/>
          </w:tcPr>
          <w:p w14:paraId="052C9C01" w14:textId="61635CB3" w:rsidR="007E1382" w:rsidRPr="00C312CA" w:rsidRDefault="007E1382" w:rsidP="00B070AC">
            <w:pPr>
              <w:pStyle w:val="PargrafodaLista"/>
              <w:ind w:left="0"/>
              <w:jc w:val="center"/>
              <w:rPr>
                <w:rFonts w:asciiTheme="minorHAnsi" w:eastAsiaTheme="minorHAnsi" w:hAnsiTheme="minorHAnsi" w:cstheme="minorHAnsi"/>
              </w:rPr>
            </w:pPr>
          </w:p>
        </w:tc>
        <w:tc>
          <w:tcPr>
            <w:tcW w:w="2486" w:type="dxa"/>
          </w:tcPr>
          <w:p w14:paraId="3C1D854F" w14:textId="2B010681" w:rsidR="007E1382" w:rsidRPr="00C312CA" w:rsidRDefault="007E1382" w:rsidP="00B070AC">
            <w:pPr>
              <w:pStyle w:val="PargrafodaLista"/>
              <w:ind w:left="0"/>
              <w:rPr>
                <w:rFonts w:asciiTheme="minorHAnsi" w:eastAsiaTheme="minorHAnsi" w:hAnsiTheme="minorHAnsi" w:cstheme="minorHAnsi"/>
              </w:rPr>
            </w:pPr>
          </w:p>
        </w:tc>
        <w:tc>
          <w:tcPr>
            <w:tcW w:w="1529" w:type="dxa"/>
          </w:tcPr>
          <w:p w14:paraId="53900788"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1448" w:type="dxa"/>
          </w:tcPr>
          <w:p w14:paraId="577DD275"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1407" w:type="dxa"/>
          </w:tcPr>
          <w:p w14:paraId="10FFBB7B" w14:textId="77777777" w:rsidR="007E1382" w:rsidRPr="00C312CA" w:rsidRDefault="007E1382" w:rsidP="00B070AC">
            <w:pPr>
              <w:pStyle w:val="PargrafodaLista"/>
              <w:ind w:left="0"/>
              <w:jc w:val="center"/>
              <w:rPr>
                <w:rFonts w:asciiTheme="minorHAnsi" w:eastAsiaTheme="minorHAnsi" w:hAnsiTheme="minorHAnsi" w:cstheme="minorHAnsi"/>
              </w:rPr>
            </w:pPr>
          </w:p>
        </w:tc>
      </w:tr>
      <w:tr w:rsidR="007E1382" w:rsidRPr="00C312CA" w14:paraId="6C833518" w14:textId="77777777" w:rsidTr="00B070AC">
        <w:tc>
          <w:tcPr>
            <w:tcW w:w="704" w:type="dxa"/>
            <w:tcBorders>
              <w:left w:val="nil"/>
              <w:bottom w:val="nil"/>
              <w:right w:val="nil"/>
            </w:tcBorders>
          </w:tcPr>
          <w:p w14:paraId="26194587"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951" w:type="dxa"/>
            <w:tcBorders>
              <w:left w:val="nil"/>
              <w:bottom w:val="nil"/>
              <w:right w:val="nil"/>
            </w:tcBorders>
          </w:tcPr>
          <w:p w14:paraId="328D1EEA"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957" w:type="dxa"/>
            <w:tcBorders>
              <w:left w:val="nil"/>
              <w:bottom w:val="nil"/>
              <w:right w:val="nil"/>
            </w:tcBorders>
          </w:tcPr>
          <w:p w14:paraId="6AE7CCCC"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2486" w:type="dxa"/>
            <w:tcBorders>
              <w:left w:val="nil"/>
              <w:bottom w:val="nil"/>
              <w:right w:val="nil"/>
            </w:tcBorders>
          </w:tcPr>
          <w:p w14:paraId="59A8AD7C" w14:textId="77777777" w:rsidR="007E1382" w:rsidRPr="00C312CA" w:rsidRDefault="007E1382" w:rsidP="00B070AC">
            <w:pPr>
              <w:ind w:right="-386"/>
              <w:rPr>
                <w:rFonts w:cstheme="minorHAnsi"/>
              </w:rPr>
            </w:pPr>
          </w:p>
        </w:tc>
        <w:tc>
          <w:tcPr>
            <w:tcW w:w="1529" w:type="dxa"/>
            <w:tcBorders>
              <w:left w:val="nil"/>
              <w:bottom w:val="nil"/>
            </w:tcBorders>
          </w:tcPr>
          <w:p w14:paraId="37146628"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1448" w:type="dxa"/>
            <w:vAlign w:val="center"/>
          </w:tcPr>
          <w:p w14:paraId="249FECE4"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Valor Global</w:t>
            </w:r>
          </w:p>
        </w:tc>
        <w:tc>
          <w:tcPr>
            <w:tcW w:w="1407" w:type="dxa"/>
          </w:tcPr>
          <w:p w14:paraId="264FB0EF" w14:textId="77777777" w:rsidR="007E1382" w:rsidRPr="00C312CA" w:rsidRDefault="007E1382" w:rsidP="00B070AC">
            <w:pPr>
              <w:pStyle w:val="PargrafodaLista"/>
              <w:ind w:left="0"/>
              <w:jc w:val="center"/>
              <w:rPr>
                <w:rFonts w:asciiTheme="minorHAnsi" w:eastAsiaTheme="minorHAnsi" w:hAnsiTheme="minorHAnsi" w:cstheme="minorHAnsi"/>
              </w:rPr>
            </w:pPr>
          </w:p>
          <w:p w14:paraId="5A438CF3" w14:textId="77777777" w:rsidR="007E1382" w:rsidRPr="00C312CA" w:rsidRDefault="007E1382" w:rsidP="00B070AC">
            <w:pPr>
              <w:pStyle w:val="PargrafodaLista"/>
              <w:ind w:left="0"/>
              <w:jc w:val="center"/>
              <w:rPr>
                <w:rFonts w:asciiTheme="minorHAnsi" w:eastAsiaTheme="minorHAnsi" w:hAnsiTheme="minorHAnsi" w:cstheme="minorHAnsi"/>
              </w:rPr>
            </w:pPr>
          </w:p>
        </w:tc>
      </w:tr>
    </w:tbl>
    <w:p w14:paraId="4DD473EF" w14:textId="77777777" w:rsidR="00367BF0" w:rsidRP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79185DA8" w14:textId="45A2489B" w:rsidR="00367BF0" w:rsidRDefault="007E138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7E1382">
        <w:rPr>
          <w:rFonts w:asciiTheme="minorHAnsi" w:eastAsiaTheme="minorHAnsi" w:hAnsiTheme="minorHAnsi" w:cstheme="minorHAnsi"/>
        </w:rPr>
        <w:t>Seguindo a ordem de classificação, segue relação de fornecedores que mantiveram sua proposta original:</w:t>
      </w:r>
    </w:p>
    <w:p w14:paraId="16F25F61" w14:textId="77777777" w:rsidR="007E1382" w:rsidRDefault="007E1382"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6B41D67D" w14:textId="77777777" w:rsidR="007E1382" w:rsidRPr="007E1382" w:rsidRDefault="007E1382"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i/>
          <w:iCs/>
        </w:rPr>
      </w:pPr>
      <w:r>
        <w:rPr>
          <w:rFonts w:asciiTheme="minorHAnsi" w:eastAsiaTheme="minorHAnsi" w:hAnsiTheme="minorHAnsi" w:cstheme="minorHAnsi"/>
          <w:b/>
          <w:bCs/>
        </w:rPr>
        <w:t xml:space="preserve">Fornecedor: </w:t>
      </w:r>
      <w:r>
        <w:rPr>
          <w:rFonts w:asciiTheme="minorHAnsi" w:eastAsiaTheme="minorHAnsi" w:hAnsiTheme="minorHAnsi" w:cstheme="minorHAnsi"/>
          <w:i/>
          <w:iCs/>
        </w:rPr>
        <w:t>(razão social, CNPJ/MF, endereço, telefone para contato, endereço de e-mail, representante)</w:t>
      </w:r>
    </w:p>
    <w:tbl>
      <w:tblPr>
        <w:tblStyle w:val="Tabelacomgrade"/>
        <w:tblW w:w="9482" w:type="dxa"/>
        <w:tblLook w:val="04A0" w:firstRow="1" w:lastRow="0" w:firstColumn="1" w:lastColumn="0" w:noHBand="0" w:noVBand="1"/>
      </w:tblPr>
      <w:tblGrid>
        <w:gridCol w:w="704"/>
        <w:gridCol w:w="951"/>
        <w:gridCol w:w="957"/>
        <w:gridCol w:w="2486"/>
        <w:gridCol w:w="1529"/>
        <w:gridCol w:w="1448"/>
        <w:gridCol w:w="1407"/>
      </w:tblGrid>
      <w:tr w:rsidR="007E1382" w:rsidRPr="00C312CA" w14:paraId="1040215E" w14:textId="77777777" w:rsidTr="00B070AC">
        <w:tc>
          <w:tcPr>
            <w:tcW w:w="704" w:type="dxa"/>
          </w:tcPr>
          <w:p w14:paraId="57CE79D6"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ITEM</w:t>
            </w:r>
          </w:p>
        </w:tc>
        <w:tc>
          <w:tcPr>
            <w:tcW w:w="951" w:type="dxa"/>
          </w:tcPr>
          <w:p w14:paraId="2724ED79"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UNID.</w:t>
            </w:r>
          </w:p>
        </w:tc>
        <w:tc>
          <w:tcPr>
            <w:tcW w:w="957" w:type="dxa"/>
          </w:tcPr>
          <w:p w14:paraId="4EB6EF8E"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QUANT.</w:t>
            </w:r>
          </w:p>
        </w:tc>
        <w:tc>
          <w:tcPr>
            <w:tcW w:w="2486" w:type="dxa"/>
          </w:tcPr>
          <w:p w14:paraId="5B11080E"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DESCRIÇÃO</w:t>
            </w:r>
          </w:p>
        </w:tc>
        <w:tc>
          <w:tcPr>
            <w:tcW w:w="1529" w:type="dxa"/>
          </w:tcPr>
          <w:p w14:paraId="376EE963"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MARCA / PROCEDÊNCIA</w:t>
            </w:r>
          </w:p>
        </w:tc>
        <w:tc>
          <w:tcPr>
            <w:tcW w:w="1448" w:type="dxa"/>
          </w:tcPr>
          <w:p w14:paraId="34FC4ED0"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VALOR UNITÁRIO</w:t>
            </w:r>
          </w:p>
        </w:tc>
        <w:tc>
          <w:tcPr>
            <w:tcW w:w="1407" w:type="dxa"/>
          </w:tcPr>
          <w:p w14:paraId="4E683EDA"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VALOR TOTAL</w:t>
            </w:r>
          </w:p>
        </w:tc>
      </w:tr>
      <w:tr w:rsidR="007E1382" w:rsidRPr="00C312CA" w14:paraId="78E5D860" w14:textId="77777777" w:rsidTr="00B070AC">
        <w:tc>
          <w:tcPr>
            <w:tcW w:w="704" w:type="dxa"/>
          </w:tcPr>
          <w:p w14:paraId="074CC368"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951" w:type="dxa"/>
          </w:tcPr>
          <w:p w14:paraId="26F11F5C"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957" w:type="dxa"/>
          </w:tcPr>
          <w:p w14:paraId="0B4CD734"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2486" w:type="dxa"/>
          </w:tcPr>
          <w:p w14:paraId="1DE8A402" w14:textId="77777777" w:rsidR="007E1382" w:rsidRPr="00C312CA" w:rsidRDefault="007E1382" w:rsidP="00B070AC">
            <w:pPr>
              <w:pStyle w:val="PargrafodaLista"/>
              <w:ind w:left="0"/>
              <w:rPr>
                <w:rFonts w:asciiTheme="minorHAnsi" w:eastAsiaTheme="minorHAnsi" w:hAnsiTheme="minorHAnsi" w:cstheme="minorHAnsi"/>
              </w:rPr>
            </w:pPr>
          </w:p>
        </w:tc>
        <w:tc>
          <w:tcPr>
            <w:tcW w:w="1529" w:type="dxa"/>
          </w:tcPr>
          <w:p w14:paraId="00E8AA76"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1448" w:type="dxa"/>
          </w:tcPr>
          <w:p w14:paraId="78E01A26"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1407" w:type="dxa"/>
          </w:tcPr>
          <w:p w14:paraId="4858273B" w14:textId="77777777" w:rsidR="007E1382" w:rsidRPr="00C312CA" w:rsidRDefault="007E1382" w:rsidP="00B070AC">
            <w:pPr>
              <w:pStyle w:val="PargrafodaLista"/>
              <w:ind w:left="0"/>
              <w:jc w:val="center"/>
              <w:rPr>
                <w:rFonts w:asciiTheme="minorHAnsi" w:eastAsiaTheme="minorHAnsi" w:hAnsiTheme="minorHAnsi" w:cstheme="minorHAnsi"/>
              </w:rPr>
            </w:pPr>
          </w:p>
        </w:tc>
      </w:tr>
      <w:tr w:rsidR="007E1382" w:rsidRPr="00C312CA" w14:paraId="46C1325A" w14:textId="77777777" w:rsidTr="00B070AC">
        <w:tc>
          <w:tcPr>
            <w:tcW w:w="704" w:type="dxa"/>
            <w:tcBorders>
              <w:left w:val="nil"/>
              <w:bottom w:val="nil"/>
              <w:right w:val="nil"/>
            </w:tcBorders>
          </w:tcPr>
          <w:p w14:paraId="24AAC1D4"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951" w:type="dxa"/>
            <w:tcBorders>
              <w:left w:val="nil"/>
              <w:bottom w:val="nil"/>
              <w:right w:val="nil"/>
            </w:tcBorders>
          </w:tcPr>
          <w:p w14:paraId="45DAABAC"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957" w:type="dxa"/>
            <w:tcBorders>
              <w:left w:val="nil"/>
              <w:bottom w:val="nil"/>
              <w:right w:val="nil"/>
            </w:tcBorders>
          </w:tcPr>
          <w:p w14:paraId="70F8AE2A"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2486" w:type="dxa"/>
            <w:tcBorders>
              <w:left w:val="nil"/>
              <w:bottom w:val="nil"/>
              <w:right w:val="nil"/>
            </w:tcBorders>
          </w:tcPr>
          <w:p w14:paraId="0F3E6271" w14:textId="77777777" w:rsidR="007E1382" w:rsidRPr="00C312CA" w:rsidRDefault="007E1382" w:rsidP="00B070AC">
            <w:pPr>
              <w:ind w:right="-386"/>
              <w:rPr>
                <w:rFonts w:cstheme="minorHAnsi"/>
              </w:rPr>
            </w:pPr>
          </w:p>
        </w:tc>
        <w:tc>
          <w:tcPr>
            <w:tcW w:w="1529" w:type="dxa"/>
            <w:tcBorders>
              <w:left w:val="nil"/>
              <w:bottom w:val="nil"/>
            </w:tcBorders>
          </w:tcPr>
          <w:p w14:paraId="67535327" w14:textId="77777777" w:rsidR="007E1382" w:rsidRPr="00C312CA" w:rsidRDefault="007E1382" w:rsidP="00B070AC">
            <w:pPr>
              <w:pStyle w:val="PargrafodaLista"/>
              <w:ind w:left="0"/>
              <w:jc w:val="center"/>
              <w:rPr>
                <w:rFonts w:asciiTheme="minorHAnsi" w:eastAsiaTheme="minorHAnsi" w:hAnsiTheme="minorHAnsi" w:cstheme="minorHAnsi"/>
              </w:rPr>
            </w:pPr>
          </w:p>
        </w:tc>
        <w:tc>
          <w:tcPr>
            <w:tcW w:w="1448" w:type="dxa"/>
            <w:vAlign w:val="center"/>
          </w:tcPr>
          <w:p w14:paraId="02A9F1AA" w14:textId="77777777" w:rsidR="007E1382" w:rsidRPr="00C312CA" w:rsidRDefault="007E1382" w:rsidP="00B070AC">
            <w:pPr>
              <w:pStyle w:val="PargrafodaLista"/>
              <w:ind w:left="0"/>
              <w:jc w:val="center"/>
              <w:rPr>
                <w:rFonts w:asciiTheme="minorHAnsi" w:eastAsiaTheme="minorHAnsi" w:hAnsiTheme="minorHAnsi" w:cstheme="minorHAnsi"/>
              </w:rPr>
            </w:pPr>
            <w:r w:rsidRPr="00C312CA">
              <w:rPr>
                <w:rFonts w:asciiTheme="minorHAnsi" w:eastAsiaTheme="minorHAnsi" w:hAnsiTheme="minorHAnsi" w:cstheme="minorHAnsi"/>
              </w:rPr>
              <w:t>Valor Global</w:t>
            </w:r>
          </w:p>
        </w:tc>
        <w:tc>
          <w:tcPr>
            <w:tcW w:w="1407" w:type="dxa"/>
          </w:tcPr>
          <w:p w14:paraId="4CA8A8DA" w14:textId="77777777" w:rsidR="007E1382" w:rsidRPr="00C312CA" w:rsidRDefault="007E1382" w:rsidP="00B070AC">
            <w:pPr>
              <w:pStyle w:val="PargrafodaLista"/>
              <w:ind w:left="0"/>
              <w:jc w:val="center"/>
              <w:rPr>
                <w:rFonts w:asciiTheme="minorHAnsi" w:eastAsiaTheme="minorHAnsi" w:hAnsiTheme="minorHAnsi" w:cstheme="minorHAnsi"/>
              </w:rPr>
            </w:pPr>
          </w:p>
          <w:p w14:paraId="7D627F79" w14:textId="77777777" w:rsidR="007E1382" w:rsidRPr="00C312CA" w:rsidRDefault="007E1382" w:rsidP="00B070AC">
            <w:pPr>
              <w:pStyle w:val="PargrafodaLista"/>
              <w:ind w:left="0"/>
              <w:jc w:val="center"/>
              <w:rPr>
                <w:rFonts w:asciiTheme="minorHAnsi" w:eastAsiaTheme="minorHAnsi" w:hAnsiTheme="minorHAnsi" w:cstheme="minorHAnsi"/>
              </w:rPr>
            </w:pPr>
          </w:p>
        </w:tc>
      </w:tr>
    </w:tbl>
    <w:p w14:paraId="7CB58806" w14:textId="71CE5731" w:rsidR="007E1382" w:rsidRDefault="007E1382"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13F3DB8E" w14:textId="411F17DF" w:rsidR="0077000D" w:rsidRDefault="0077000D"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60E393B6" w14:textId="77777777" w:rsidR="0077000D" w:rsidRDefault="0077000D"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2739BA66" w14:textId="77777777" w:rsidR="00F4109F" w:rsidRDefault="00F4109F"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50103E45" w14:textId="77777777" w:rsidR="00F4109F" w:rsidRDefault="00F4109F"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02C0D73F" w14:textId="77777777" w:rsidR="00F4109F" w:rsidRDefault="00F4109F"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36B4215A" w14:textId="77777777" w:rsidR="00B32DB7" w:rsidRDefault="00B32DB7"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37705D5A" w14:textId="77777777" w:rsidR="00B32DB7" w:rsidRDefault="00B32DB7"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6CBA0F7F" w14:textId="77777777" w:rsidR="00B32DB7" w:rsidRDefault="00B32DB7"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38F1781E" w14:textId="77777777" w:rsidR="00B32DB7" w:rsidRDefault="00B32DB7"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2299EFD7" w14:textId="77777777" w:rsidR="00B32DB7" w:rsidRDefault="00B32DB7" w:rsidP="007E138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7A8B511F" w14:textId="77777777" w:rsidR="00B32DB7" w:rsidRDefault="00B32DB7"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2417B10F" w14:textId="77777777" w:rsidR="00CE38B8" w:rsidRDefault="00CE38B8"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075AF262" w14:textId="3BF059B3" w:rsidR="00367BF0" w:rsidRPr="00CE38B8" w:rsidRDefault="00CE38B8" w:rsidP="00CE38B8">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Pr>
          <w:rFonts w:asciiTheme="minorHAnsi" w:eastAsiaTheme="minorHAnsi" w:hAnsiTheme="minorHAnsi" w:cstheme="minorHAnsi"/>
          <w:b/>
          <w:bCs/>
        </w:rPr>
        <w:t>ANEXO IV</w:t>
      </w:r>
    </w:p>
    <w:p w14:paraId="5C6587CB" w14:textId="724B0D57" w:rsidR="00FF036B" w:rsidRPr="00BE7F0E" w:rsidRDefault="00367BF0"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 xml:space="preserve">PREGÃO ELETRÔNICO Nº </w:t>
      </w:r>
      <w:r w:rsidR="006F1039">
        <w:rPr>
          <w:rFonts w:asciiTheme="minorHAnsi" w:eastAsiaTheme="minorHAnsi" w:hAnsiTheme="minorHAnsi" w:cstheme="minorHAnsi"/>
          <w:b/>
          <w:bCs/>
        </w:rPr>
        <w:t>27</w:t>
      </w:r>
      <w:r w:rsidRPr="00BE7F0E">
        <w:rPr>
          <w:rFonts w:asciiTheme="minorHAnsi" w:eastAsiaTheme="minorHAnsi" w:hAnsiTheme="minorHAnsi" w:cstheme="minorHAnsi"/>
          <w:b/>
          <w:bCs/>
        </w:rPr>
        <w:t>/202</w:t>
      </w:r>
      <w:r w:rsidR="00434422">
        <w:rPr>
          <w:rFonts w:asciiTheme="minorHAnsi" w:eastAsiaTheme="minorHAnsi" w:hAnsiTheme="minorHAnsi" w:cstheme="minorHAnsi"/>
          <w:b/>
          <w:bCs/>
        </w:rPr>
        <w:t>6</w:t>
      </w:r>
    </w:p>
    <w:p w14:paraId="22443C18" w14:textId="44C6E84E" w:rsidR="00FF036B" w:rsidRPr="00BE7F0E" w:rsidRDefault="00367BF0"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 xml:space="preserve">PROCESSO ADMINISTRATIVO Nº </w:t>
      </w:r>
      <w:r w:rsidR="006F1039">
        <w:rPr>
          <w:rFonts w:asciiTheme="minorHAnsi" w:eastAsiaTheme="minorHAnsi" w:hAnsiTheme="minorHAnsi" w:cstheme="minorHAnsi"/>
          <w:b/>
          <w:bCs/>
        </w:rPr>
        <w:t>54</w:t>
      </w:r>
      <w:r w:rsidR="00015B9F">
        <w:rPr>
          <w:rFonts w:asciiTheme="minorHAnsi" w:eastAsiaTheme="minorHAnsi" w:hAnsiTheme="minorHAnsi" w:cstheme="minorHAnsi"/>
          <w:b/>
          <w:bCs/>
        </w:rPr>
        <w:t>/2026</w:t>
      </w:r>
    </w:p>
    <w:p w14:paraId="6926B0D0" w14:textId="77777777" w:rsidR="00FF036B" w:rsidRPr="006262BB" w:rsidRDefault="00FF036B"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b/>
          <w:bCs/>
          <w:sz w:val="6"/>
          <w:szCs w:val="6"/>
        </w:rPr>
      </w:pPr>
    </w:p>
    <w:p w14:paraId="772488AB" w14:textId="26E3241F" w:rsidR="00FF036B" w:rsidRPr="00CF3E96" w:rsidRDefault="00367BF0" w:rsidP="00BE7F0E">
      <w:pPr>
        <w:pStyle w:val="PargrafodaLista"/>
        <w:shd w:val="clear" w:color="auto" w:fill="FFFFFF"/>
        <w:spacing w:after="0" w:line="360" w:lineRule="auto"/>
        <w:ind w:left="0"/>
        <w:jc w:val="center"/>
        <w:textAlignment w:val="baseline"/>
        <w:rPr>
          <w:rFonts w:asciiTheme="minorHAnsi" w:eastAsiaTheme="minorHAnsi" w:hAnsiTheme="minorHAnsi" w:cstheme="minorHAnsi"/>
        </w:rPr>
      </w:pPr>
      <w:r w:rsidRPr="00BE7F0E">
        <w:rPr>
          <w:rFonts w:asciiTheme="minorHAnsi" w:eastAsiaTheme="minorHAnsi" w:hAnsiTheme="minorHAnsi" w:cstheme="minorHAnsi"/>
          <w:b/>
          <w:bCs/>
        </w:rPr>
        <w:t>TERMO DE CIÊNCIA E DE NOTIFICAÇÃO</w:t>
      </w:r>
    </w:p>
    <w:p w14:paraId="2BE798B7" w14:textId="77777777" w:rsidR="00FF036B" w:rsidRPr="00741B82" w:rsidRDefault="00FF036B"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8"/>
          <w:szCs w:val="8"/>
        </w:rPr>
      </w:pPr>
    </w:p>
    <w:p w14:paraId="4F803DB6" w14:textId="0DBA127B" w:rsidR="00FF036B" w:rsidRP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BE7F0E">
        <w:rPr>
          <w:rFonts w:asciiTheme="minorHAnsi" w:eastAsiaTheme="minorHAnsi" w:hAnsiTheme="minorHAnsi" w:cstheme="minorHAnsi"/>
          <w:b/>
          <w:bCs/>
        </w:rPr>
        <w:t>CONTRATANTE:</w:t>
      </w:r>
      <w:r w:rsidRPr="00CF3E96">
        <w:rPr>
          <w:rFonts w:asciiTheme="minorHAnsi" w:eastAsiaTheme="minorHAnsi" w:hAnsiTheme="minorHAnsi" w:cstheme="minorHAnsi"/>
        </w:rPr>
        <w:t xml:space="preserve"> </w:t>
      </w:r>
      <w:r w:rsidR="00BE7F0E">
        <w:rPr>
          <w:rFonts w:asciiTheme="minorHAnsi" w:eastAsiaTheme="minorHAnsi" w:hAnsiTheme="minorHAnsi" w:cstheme="minorHAnsi"/>
        </w:rPr>
        <w:t>FUNDAÇÃO BENEFICENTE DE PEDREIRA - FUNBEPE</w:t>
      </w:r>
      <w:r w:rsidRPr="00CF3E96">
        <w:rPr>
          <w:rFonts w:asciiTheme="minorHAnsi" w:eastAsiaTheme="minorHAnsi" w:hAnsiTheme="minorHAnsi" w:cstheme="minorHAnsi"/>
        </w:rPr>
        <w:t xml:space="preserve"> </w:t>
      </w:r>
    </w:p>
    <w:p w14:paraId="085FB8F5" w14:textId="77777777" w:rsidR="00FF036B" w:rsidRPr="00BE7F0E"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lastRenderedPageBreak/>
        <w:t xml:space="preserve">CONTRATADA: </w:t>
      </w:r>
    </w:p>
    <w:p w14:paraId="57050368" w14:textId="77777777" w:rsidR="00FF036B" w:rsidRPr="00BE7F0E"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 xml:space="preserve">CONTRATO Nº (DE ORIGEM): </w:t>
      </w:r>
    </w:p>
    <w:p w14:paraId="6D610CE8" w14:textId="3B591F1D" w:rsidR="00CF3E96" w:rsidRP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BE7F0E">
        <w:rPr>
          <w:rFonts w:asciiTheme="minorHAnsi" w:eastAsiaTheme="minorHAnsi" w:hAnsiTheme="minorHAnsi" w:cstheme="minorHAnsi"/>
          <w:b/>
          <w:bCs/>
        </w:rPr>
        <w:t>OBJETO:</w:t>
      </w:r>
      <w:r w:rsidRPr="00CF3E96">
        <w:rPr>
          <w:rFonts w:asciiTheme="minorHAnsi" w:eastAsiaTheme="minorHAnsi" w:hAnsiTheme="minorHAnsi" w:cstheme="minorHAnsi"/>
        </w:rPr>
        <w:t xml:space="preserve"> </w:t>
      </w:r>
      <w:r w:rsidR="002C1F6D" w:rsidRPr="002C1F6D">
        <w:rPr>
          <w:rFonts w:asciiTheme="minorHAnsi" w:eastAsiaTheme="minorHAnsi" w:hAnsiTheme="minorHAnsi" w:cstheme="minorHAnsi"/>
        </w:rPr>
        <w:t>O objeto consiste na contratação de empresa para fornecimento</w:t>
      </w:r>
      <w:r w:rsidR="00827898">
        <w:rPr>
          <w:rFonts w:asciiTheme="minorHAnsi" w:eastAsiaTheme="minorHAnsi" w:hAnsiTheme="minorHAnsi" w:cstheme="minorHAnsi"/>
        </w:rPr>
        <w:t xml:space="preserve"> parcelado</w:t>
      </w:r>
      <w:r w:rsidR="002C1F6D" w:rsidRPr="002C1F6D">
        <w:rPr>
          <w:rFonts w:asciiTheme="minorHAnsi" w:eastAsiaTheme="minorHAnsi" w:hAnsiTheme="minorHAnsi" w:cstheme="minorHAnsi"/>
        </w:rPr>
        <w:t xml:space="preserve"> de </w:t>
      </w:r>
      <w:r w:rsidR="00827898">
        <w:rPr>
          <w:rFonts w:asciiTheme="minorHAnsi" w:eastAsiaTheme="minorHAnsi" w:hAnsiTheme="minorHAnsi" w:cstheme="minorHAnsi"/>
        </w:rPr>
        <w:t>produtos de hortifrutigranjeiros</w:t>
      </w:r>
      <w:r w:rsidR="002C1F6D" w:rsidRPr="002C1F6D">
        <w:rPr>
          <w:rFonts w:asciiTheme="minorHAnsi" w:eastAsiaTheme="minorHAnsi" w:hAnsiTheme="minorHAnsi" w:cstheme="minorHAnsi"/>
        </w:rPr>
        <w:t xml:space="preserve"> utilizados a Fundação Beneficente de Pedreira – FUNBEPE.</w:t>
      </w:r>
    </w:p>
    <w:p w14:paraId="0AEE25D6" w14:textId="77777777" w:rsidR="00CF3E96" w:rsidRPr="00741B82" w:rsidRDefault="00CF3E96"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0"/>
          <w:szCs w:val="10"/>
        </w:rPr>
      </w:pPr>
    </w:p>
    <w:p w14:paraId="209AF740" w14:textId="77777777" w:rsidR="00CF3E96" w:rsidRP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Pelo presente TERMO, nós, abaixo identificados: </w:t>
      </w:r>
    </w:p>
    <w:p w14:paraId="2CEBCA32" w14:textId="77777777" w:rsid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1. Estamos CIENTES de que: </w:t>
      </w:r>
    </w:p>
    <w:p w14:paraId="00CE0334" w14:textId="77777777" w:rsid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a) o ajuste acima referido, seus aditamentos, bem como o acompanhamento de sua execução contratual, estarão sujeitos a análise e julgamento pelo Tribunal de Contas do Estado de São Paulo, cujo trâmite processual ocorrerá pelo sistema eletrônico; </w:t>
      </w:r>
    </w:p>
    <w:p w14:paraId="702A2BFF" w14:textId="77777777" w:rsid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b) poderemos ter acesso ao processo, tendo vista e extraindo cópias das manifestações de interesse, Despachos e Decisões, mediante regular cadastramento no Sistema de Processo Eletrônico, em consonância com o estabelecido na Resolução nº 01/2011 do TCESP; </w:t>
      </w:r>
    </w:p>
    <w:p w14:paraId="164904A7" w14:textId="5D458877"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w:t>
      </w:r>
      <w:r w:rsidR="00BE7F0E">
        <w:rPr>
          <w:rFonts w:asciiTheme="minorHAnsi" w:eastAsiaTheme="minorHAnsi" w:hAnsiTheme="minorHAnsi" w:cstheme="minorHAnsi"/>
        </w:rPr>
        <w:t>-</w:t>
      </w:r>
      <w:r w:rsidRPr="00CF3E96">
        <w:rPr>
          <w:rFonts w:asciiTheme="minorHAnsi" w:eastAsiaTheme="minorHAnsi" w:hAnsiTheme="minorHAnsi" w:cstheme="minorHAnsi"/>
        </w:rPr>
        <w:t xml:space="preserve">se, a partir de então, a contagem dos prazos processuais, conforme regras do Código de Processo Civil; </w:t>
      </w:r>
    </w:p>
    <w:p w14:paraId="77EF8D7A" w14:textId="77777777"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d) as informações pessoais dos responsáveis pela contratante e interessados estão cadastradas no módulo eletrônico do “Cadastro Corporativo TCESP – </w:t>
      </w:r>
      <w:proofErr w:type="spellStart"/>
      <w:r w:rsidRPr="00CF3E96">
        <w:rPr>
          <w:rFonts w:asciiTheme="minorHAnsi" w:eastAsiaTheme="minorHAnsi" w:hAnsiTheme="minorHAnsi" w:cstheme="minorHAnsi"/>
        </w:rPr>
        <w:t>CadTCESP</w:t>
      </w:r>
      <w:proofErr w:type="spellEnd"/>
      <w:r w:rsidRPr="00CF3E96">
        <w:rPr>
          <w:rFonts w:asciiTheme="minorHAnsi" w:eastAsiaTheme="minorHAnsi" w:hAnsiTheme="minorHAnsi" w:cstheme="minorHAnsi"/>
        </w:rPr>
        <w:t>”, nos termos previstos no Artigo 2º das Instruções nº 01/2020, conforme “Declaração(</w:t>
      </w:r>
      <w:proofErr w:type="spellStart"/>
      <w:r w:rsidRPr="00CF3E96">
        <w:rPr>
          <w:rFonts w:asciiTheme="minorHAnsi" w:eastAsiaTheme="minorHAnsi" w:hAnsiTheme="minorHAnsi" w:cstheme="minorHAnsi"/>
        </w:rPr>
        <w:t>ões</w:t>
      </w:r>
      <w:proofErr w:type="spellEnd"/>
      <w:r w:rsidRPr="00CF3E96">
        <w:rPr>
          <w:rFonts w:asciiTheme="minorHAnsi" w:eastAsiaTheme="minorHAnsi" w:hAnsiTheme="minorHAnsi" w:cstheme="minorHAnsi"/>
        </w:rPr>
        <w:t xml:space="preserve">) de Atualização Cadastral” anexa (s); e) é de exclusiva responsabilidade do contratado manter seus dados sempre atualizados. </w:t>
      </w:r>
    </w:p>
    <w:p w14:paraId="4883AE48" w14:textId="77777777"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2. Damo-nos por NOTIFICADOS para:</w:t>
      </w:r>
    </w:p>
    <w:p w14:paraId="6FC906CE" w14:textId="77777777"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 O acompanhamento dos atos do processo até seu julgamento final e consequente publicação;</w:t>
      </w:r>
    </w:p>
    <w:p w14:paraId="461A0158" w14:textId="6EB268FA" w:rsidR="00CE38B8" w:rsidRPr="00CE38B8"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b) Se for o caso e de nosso interesse, nos prazos e nas formas legais e regimentais, exercer o direito de defesa, interpor recursos e o que mais couber. </w:t>
      </w:r>
    </w:p>
    <w:p w14:paraId="38157986" w14:textId="364888CA"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LOCAL e DATA: _______________________________________________ </w:t>
      </w:r>
    </w:p>
    <w:p w14:paraId="73A7649B" w14:textId="25BC292C" w:rsidR="00C86702" w:rsidRPr="00BE7F0E"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AUTORIDADE MÁXIMA DO ÓRGÃO/ENTIDADE:</w:t>
      </w:r>
    </w:p>
    <w:p w14:paraId="7848823B" w14:textId="1771CA6D"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sidR="00E03D2B">
        <w:rPr>
          <w:rFonts w:asciiTheme="minorHAnsi" w:eastAsiaTheme="minorHAnsi" w:hAnsiTheme="minorHAnsi" w:cstheme="minorHAnsi"/>
        </w:rPr>
        <w:t xml:space="preserve"> </w:t>
      </w:r>
      <w:proofErr w:type="spellStart"/>
      <w:r w:rsidR="00A37D03">
        <w:rPr>
          <w:rFonts w:asciiTheme="minorHAnsi" w:eastAsiaTheme="minorHAnsi" w:hAnsiTheme="minorHAnsi" w:cstheme="minorHAnsi"/>
        </w:rPr>
        <w:t>xxxxxxxxxxxxxx</w:t>
      </w:r>
      <w:proofErr w:type="spellEnd"/>
    </w:p>
    <w:p w14:paraId="61534200" w14:textId="79A695A0"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sidR="00E03D2B">
        <w:rPr>
          <w:rFonts w:asciiTheme="minorHAnsi" w:eastAsiaTheme="minorHAnsi" w:hAnsiTheme="minorHAnsi" w:cstheme="minorHAnsi"/>
        </w:rPr>
        <w:t xml:space="preserve"> Presidente da FUNBEPE</w:t>
      </w:r>
    </w:p>
    <w:p w14:paraId="78F2890E" w14:textId="5924AA6B"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CPF: </w:t>
      </w:r>
      <w:proofErr w:type="spellStart"/>
      <w:r w:rsidR="00A37D03">
        <w:rPr>
          <w:rFonts w:asciiTheme="minorHAnsi" w:eastAsiaTheme="minorHAnsi" w:hAnsiTheme="minorHAnsi" w:cstheme="minorHAnsi"/>
        </w:rPr>
        <w:t>xxxxxxxxxxxxxxx</w:t>
      </w:r>
      <w:proofErr w:type="spellEnd"/>
    </w:p>
    <w:p w14:paraId="06C71EDA" w14:textId="56020A5B" w:rsidR="00E03D2B" w:rsidRDefault="00E03D2B"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proofErr w:type="gramStart"/>
      <w:r>
        <w:rPr>
          <w:rFonts w:asciiTheme="minorHAnsi" w:eastAsiaTheme="minorHAnsi" w:hAnsiTheme="minorHAnsi" w:cstheme="minorHAnsi"/>
        </w:rPr>
        <w:t>Assinatura :</w:t>
      </w:r>
      <w:proofErr w:type="gramEnd"/>
      <w:r>
        <w:rPr>
          <w:rFonts w:asciiTheme="minorHAnsi" w:eastAsiaTheme="minorHAnsi" w:hAnsiTheme="minorHAnsi" w:cstheme="minorHAnsi"/>
        </w:rPr>
        <w:t xml:space="preserve"> ______________________</w:t>
      </w:r>
    </w:p>
    <w:p w14:paraId="704F7005" w14:textId="77777777" w:rsidR="00BE7F0E" w:rsidRPr="00741B82" w:rsidRDefault="00BE7F0E"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20"/>
          <w:szCs w:val="20"/>
        </w:rPr>
      </w:pPr>
    </w:p>
    <w:p w14:paraId="6A7D260A" w14:textId="77777777" w:rsidR="00C86702" w:rsidRPr="00BE7F0E" w:rsidRDefault="00C86702"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lastRenderedPageBreak/>
        <w:t>R</w:t>
      </w:r>
      <w:r w:rsidR="00367BF0" w:rsidRPr="00BE7F0E">
        <w:rPr>
          <w:rFonts w:asciiTheme="minorHAnsi" w:eastAsiaTheme="minorHAnsi" w:hAnsiTheme="minorHAnsi" w:cstheme="minorHAnsi"/>
          <w:b/>
          <w:bCs/>
        </w:rPr>
        <w:t>ESPONSÁVEIS PELA HOMOLOGAÇÃO DO CERTAME OU RATIFICAÇÃO DA DISPENSA/INEXIGIBILIDADE DE LICITAÇÃO:</w:t>
      </w:r>
    </w:p>
    <w:p w14:paraId="121B0840" w14:textId="619937F0"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sidR="00C86702">
        <w:rPr>
          <w:rFonts w:asciiTheme="minorHAnsi" w:eastAsiaTheme="minorHAnsi" w:hAnsiTheme="minorHAnsi" w:cstheme="minorHAnsi"/>
        </w:rPr>
        <w:t>:</w:t>
      </w:r>
      <w:r w:rsidR="00932D5E">
        <w:rPr>
          <w:rFonts w:asciiTheme="minorHAnsi" w:eastAsiaTheme="minorHAnsi" w:hAnsiTheme="minorHAnsi" w:cstheme="minorHAnsi"/>
        </w:rPr>
        <w:t xml:space="preserve"> </w:t>
      </w:r>
      <w:proofErr w:type="spellStart"/>
      <w:r w:rsidR="00A37D03">
        <w:rPr>
          <w:rFonts w:asciiTheme="minorHAnsi" w:eastAsiaTheme="minorHAnsi" w:hAnsiTheme="minorHAnsi" w:cstheme="minorHAnsi"/>
        </w:rPr>
        <w:t>xxxxxxxxxxxxxxx</w:t>
      </w:r>
      <w:proofErr w:type="spellEnd"/>
    </w:p>
    <w:p w14:paraId="7FDD71E1" w14:textId="170560A7" w:rsidR="00367BF0"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sidR="00C86702">
        <w:rPr>
          <w:rFonts w:asciiTheme="minorHAnsi" w:eastAsiaTheme="minorHAnsi" w:hAnsiTheme="minorHAnsi" w:cstheme="minorHAnsi"/>
        </w:rPr>
        <w:t>:</w:t>
      </w:r>
      <w:r w:rsidR="00932D5E">
        <w:rPr>
          <w:rFonts w:asciiTheme="minorHAnsi" w:eastAsiaTheme="minorHAnsi" w:hAnsiTheme="minorHAnsi" w:cstheme="minorHAnsi"/>
        </w:rPr>
        <w:t xml:space="preserve"> Diretora de Administração Hospitalar</w:t>
      </w:r>
    </w:p>
    <w:p w14:paraId="48BCA22E" w14:textId="5DB4EE21"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sidR="00C86702">
        <w:rPr>
          <w:rFonts w:asciiTheme="minorHAnsi" w:eastAsiaTheme="minorHAnsi" w:hAnsiTheme="minorHAnsi" w:cstheme="minorHAnsi"/>
        </w:rPr>
        <w:t>:</w:t>
      </w:r>
      <w:r w:rsidR="00932D5E">
        <w:rPr>
          <w:rFonts w:asciiTheme="minorHAnsi" w:eastAsiaTheme="minorHAnsi" w:hAnsiTheme="minorHAnsi" w:cstheme="minorHAnsi"/>
        </w:rPr>
        <w:t xml:space="preserve"> </w:t>
      </w:r>
      <w:proofErr w:type="spellStart"/>
      <w:r w:rsidR="00A37D03">
        <w:rPr>
          <w:rFonts w:asciiTheme="minorHAnsi" w:eastAsiaTheme="minorHAnsi" w:hAnsiTheme="minorHAnsi" w:cstheme="minorHAnsi"/>
        </w:rPr>
        <w:t>xxxxxxxxxxxxxxxx</w:t>
      </w:r>
      <w:proofErr w:type="spellEnd"/>
    </w:p>
    <w:p w14:paraId="027A0B0A" w14:textId="3909FCC1" w:rsidR="00C86702"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sidR="00C86702">
        <w:rPr>
          <w:rFonts w:asciiTheme="minorHAnsi" w:eastAsiaTheme="minorHAnsi" w:hAnsiTheme="minorHAnsi" w:cstheme="minorHAnsi"/>
        </w:rPr>
        <w:t>:</w:t>
      </w:r>
      <w:r w:rsidR="00BE7F0E">
        <w:rPr>
          <w:rFonts w:asciiTheme="minorHAnsi" w:eastAsiaTheme="minorHAnsi" w:hAnsiTheme="minorHAnsi" w:cstheme="minorHAnsi"/>
        </w:rPr>
        <w:t xml:space="preserve"> ____________________________________</w:t>
      </w:r>
    </w:p>
    <w:p w14:paraId="61ADE0F3" w14:textId="77777777" w:rsidR="00637C55" w:rsidRPr="00741B82" w:rsidRDefault="00637C55"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20"/>
          <w:szCs w:val="20"/>
        </w:rPr>
      </w:pPr>
    </w:p>
    <w:p w14:paraId="52003DCE" w14:textId="77777777" w:rsidR="00C86702" w:rsidRPr="00BE7F0E"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RESPONSÁVEIS QUE ASSINARAM O AJUSTE:</w:t>
      </w:r>
    </w:p>
    <w:p w14:paraId="01E304D7" w14:textId="77777777" w:rsidR="00350273" w:rsidRDefault="00350273"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b/>
          <w:bCs/>
        </w:rPr>
      </w:pPr>
    </w:p>
    <w:p w14:paraId="5F8B73AE" w14:textId="6826E5A0" w:rsidR="00C86702" w:rsidRPr="00BE7F0E"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Pelo contratante:</w:t>
      </w:r>
      <w:r w:rsidR="00932D5E">
        <w:rPr>
          <w:rFonts w:asciiTheme="minorHAnsi" w:eastAsiaTheme="minorHAnsi" w:hAnsiTheme="minorHAnsi" w:cstheme="minorHAnsi"/>
          <w:b/>
          <w:bCs/>
        </w:rPr>
        <w:t xml:space="preserve"> </w:t>
      </w:r>
    </w:p>
    <w:p w14:paraId="5CC7D6A2" w14:textId="53CD8BF8"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r w:rsidR="00932D5E">
        <w:rPr>
          <w:rFonts w:asciiTheme="minorHAnsi" w:eastAsiaTheme="minorHAnsi" w:hAnsiTheme="minorHAnsi" w:cstheme="minorHAnsi"/>
        </w:rPr>
        <w:t xml:space="preserve"> </w:t>
      </w:r>
      <w:proofErr w:type="spellStart"/>
      <w:r w:rsidR="00A37D03">
        <w:rPr>
          <w:rFonts w:asciiTheme="minorHAnsi" w:eastAsiaTheme="minorHAnsi" w:hAnsiTheme="minorHAnsi" w:cstheme="minorHAnsi"/>
        </w:rPr>
        <w:t>xxxxxxxxxxxxxxxxx</w:t>
      </w:r>
      <w:proofErr w:type="spellEnd"/>
    </w:p>
    <w:p w14:paraId="7981E522" w14:textId="2B2E54F4"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r w:rsidR="00932D5E">
        <w:rPr>
          <w:rFonts w:asciiTheme="minorHAnsi" w:eastAsiaTheme="minorHAnsi" w:hAnsiTheme="minorHAnsi" w:cstheme="minorHAnsi"/>
        </w:rPr>
        <w:t xml:space="preserve"> Presidente da FUNBEPE</w:t>
      </w:r>
    </w:p>
    <w:p w14:paraId="074032DB" w14:textId="54BFF3F2"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w:t>
      </w:r>
      <w:r w:rsidR="00932D5E">
        <w:rPr>
          <w:rFonts w:asciiTheme="minorHAnsi" w:eastAsiaTheme="minorHAnsi" w:hAnsiTheme="minorHAnsi" w:cstheme="minorHAnsi"/>
        </w:rPr>
        <w:t xml:space="preserve"> </w:t>
      </w:r>
      <w:proofErr w:type="spellStart"/>
      <w:r w:rsidR="00A37D03">
        <w:rPr>
          <w:rFonts w:asciiTheme="minorHAnsi" w:eastAsiaTheme="minorHAnsi" w:hAnsiTheme="minorHAnsi" w:cstheme="minorHAnsi"/>
        </w:rPr>
        <w:t>xxxxxxxxxxxxxxx</w:t>
      </w:r>
      <w:proofErr w:type="spellEnd"/>
    </w:p>
    <w:p w14:paraId="44EBA572" w14:textId="47873F09"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7962C260" w14:textId="77777777" w:rsidR="00C86702" w:rsidRPr="00741B82" w:rsidRDefault="00C8670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6"/>
          <w:szCs w:val="16"/>
        </w:rPr>
      </w:pPr>
    </w:p>
    <w:p w14:paraId="5B119ECA" w14:textId="77777777" w:rsidR="00BE7F0E" w:rsidRPr="00BE7F0E" w:rsidRDefault="00367BF0"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 xml:space="preserve">Pela contratada: </w:t>
      </w:r>
    </w:p>
    <w:p w14:paraId="433CDEA3" w14:textId="32895F16"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p>
    <w:p w14:paraId="1135FDC4" w14:textId="77777777"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p>
    <w:p w14:paraId="5F5506EB" w14:textId="77777777"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w:t>
      </w:r>
    </w:p>
    <w:p w14:paraId="5BF7407C" w14:textId="10DD868F"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24F6FB1B" w14:textId="77777777" w:rsidR="00C86702" w:rsidRPr="00741B82" w:rsidRDefault="00C8670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20"/>
          <w:szCs w:val="20"/>
        </w:rPr>
      </w:pPr>
    </w:p>
    <w:p w14:paraId="15C2D726" w14:textId="77777777" w:rsidR="00C86702" w:rsidRPr="00BE7F0E"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ORDENADOR DE DESPESAS DA CONTRATANTE:</w:t>
      </w:r>
    </w:p>
    <w:p w14:paraId="03D057F4" w14:textId="10FAD778"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r w:rsidR="00962DFA">
        <w:rPr>
          <w:rFonts w:asciiTheme="minorHAnsi" w:eastAsiaTheme="minorHAnsi" w:hAnsiTheme="minorHAnsi" w:cstheme="minorHAnsi"/>
        </w:rPr>
        <w:t xml:space="preserve"> </w:t>
      </w:r>
      <w:proofErr w:type="spellStart"/>
      <w:r w:rsidR="009665DA">
        <w:rPr>
          <w:rFonts w:asciiTheme="minorHAnsi" w:eastAsiaTheme="minorHAnsi" w:hAnsiTheme="minorHAnsi" w:cstheme="minorHAnsi"/>
        </w:rPr>
        <w:t>xxxxxxxxxxxxxxxx</w:t>
      </w:r>
      <w:proofErr w:type="spellEnd"/>
    </w:p>
    <w:p w14:paraId="6ACAD61F" w14:textId="4F196433"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r w:rsidR="00962DFA">
        <w:rPr>
          <w:rFonts w:asciiTheme="minorHAnsi" w:eastAsiaTheme="minorHAnsi" w:hAnsiTheme="minorHAnsi" w:cstheme="minorHAnsi"/>
        </w:rPr>
        <w:t xml:space="preserve"> Presidente da FUNBEPE</w:t>
      </w:r>
    </w:p>
    <w:p w14:paraId="02856318" w14:textId="5EA4CCDD"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sidR="009665DA">
        <w:rPr>
          <w:rFonts w:asciiTheme="minorHAnsi" w:eastAsiaTheme="minorHAnsi" w:hAnsiTheme="minorHAnsi" w:cstheme="minorHAnsi"/>
        </w:rPr>
        <w:t xml:space="preserve">: </w:t>
      </w:r>
      <w:proofErr w:type="spellStart"/>
      <w:r w:rsidR="009665DA">
        <w:rPr>
          <w:rFonts w:asciiTheme="minorHAnsi" w:eastAsiaTheme="minorHAnsi" w:hAnsiTheme="minorHAnsi" w:cstheme="minorHAnsi"/>
        </w:rPr>
        <w:t>xxxxxxxxxxxxxx</w:t>
      </w:r>
      <w:proofErr w:type="spellEnd"/>
    </w:p>
    <w:p w14:paraId="52373EB3" w14:textId="4D1FA4EE"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73A17EB1" w14:textId="77777777" w:rsidR="00C86702" w:rsidRDefault="00C8670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8"/>
          <w:szCs w:val="18"/>
        </w:rPr>
      </w:pPr>
    </w:p>
    <w:p w14:paraId="1433252C" w14:textId="5E700342" w:rsidR="006262BB" w:rsidRDefault="006262BB"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8"/>
          <w:szCs w:val="18"/>
        </w:rPr>
      </w:pPr>
    </w:p>
    <w:p w14:paraId="0A39D5F1" w14:textId="77777777" w:rsidR="00D40112" w:rsidRDefault="00D4011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8"/>
          <w:szCs w:val="18"/>
        </w:rPr>
      </w:pPr>
    </w:p>
    <w:p w14:paraId="08FADE30" w14:textId="77777777" w:rsidR="006262BB" w:rsidRPr="00741B82" w:rsidRDefault="006262BB"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8"/>
          <w:szCs w:val="18"/>
        </w:rPr>
      </w:pPr>
    </w:p>
    <w:p w14:paraId="6A694206" w14:textId="75B3AF7E" w:rsidR="00C86702" w:rsidRPr="00BE7F0E"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FISCAL</w:t>
      </w:r>
      <w:r w:rsidR="00395E7A">
        <w:rPr>
          <w:rFonts w:asciiTheme="minorHAnsi" w:eastAsiaTheme="minorHAnsi" w:hAnsiTheme="minorHAnsi" w:cstheme="minorHAnsi"/>
          <w:b/>
          <w:bCs/>
        </w:rPr>
        <w:t xml:space="preserve"> </w:t>
      </w:r>
      <w:r w:rsidRPr="00BE7F0E">
        <w:rPr>
          <w:rFonts w:asciiTheme="minorHAnsi" w:eastAsiaTheme="minorHAnsi" w:hAnsiTheme="minorHAnsi" w:cstheme="minorHAnsi"/>
          <w:b/>
          <w:bCs/>
        </w:rPr>
        <w:t>(IS) DO CONTRATO</w:t>
      </w:r>
    </w:p>
    <w:p w14:paraId="6316DF08" w14:textId="0104D448"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r w:rsidR="00500572">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xxxxxxxxxxxxxxxxxx</w:t>
      </w:r>
      <w:proofErr w:type="spellEnd"/>
    </w:p>
    <w:p w14:paraId="7F772399" w14:textId="477D2F2C"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r w:rsidR="00500572">
        <w:rPr>
          <w:rFonts w:asciiTheme="minorHAnsi" w:eastAsiaTheme="minorHAnsi" w:hAnsiTheme="minorHAnsi" w:cstheme="minorHAnsi"/>
        </w:rPr>
        <w:t xml:space="preserve"> Fiscal Administrativo Titular</w:t>
      </w:r>
    </w:p>
    <w:p w14:paraId="189DA1CA" w14:textId="71185677"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w:t>
      </w:r>
      <w:r w:rsidR="00500572">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xxxxxxxxxxxxxxxx</w:t>
      </w:r>
      <w:proofErr w:type="spellEnd"/>
    </w:p>
    <w:p w14:paraId="725489F0" w14:textId="76C0222F"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lastRenderedPageBreak/>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22035D75" w14:textId="77777777" w:rsidR="00C86702" w:rsidRPr="00F4109F" w:rsidRDefault="00C8670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0"/>
          <w:szCs w:val="10"/>
        </w:rPr>
      </w:pPr>
    </w:p>
    <w:p w14:paraId="76251EFA" w14:textId="4F22D2DA"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r w:rsidR="00327C79">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xxxxxxxxxxxxxxxxxxxxxx</w:t>
      </w:r>
      <w:proofErr w:type="spellEnd"/>
    </w:p>
    <w:p w14:paraId="092255FC" w14:textId="45924169"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r w:rsidR="00327C79">
        <w:rPr>
          <w:rFonts w:asciiTheme="minorHAnsi" w:eastAsiaTheme="minorHAnsi" w:hAnsiTheme="minorHAnsi" w:cstheme="minorHAnsi"/>
        </w:rPr>
        <w:t xml:space="preserve"> Fiscal Administrativo Substituto</w:t>
      </w:r>
    </w:p>
    <w:p w14:paraId="05494D16" w14:textId="4CF3F7C2"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w:t>
      </w:r>
      <w:r w:rsidR="00327C79">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xxxxxxxxxxxxxxxxxxx</w:t>
      </w:r>
      <w:proofErr w:type="spellEnd"/>
    </w:p>
    <w:p w14:paraId="681F02BB" w14:textId="5C02287A"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30CCE61D" w14:textId="77777777" w:rsidR="00C86702" w:rsidRPr="00F4109F" w:rsidRDefault="00C8670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8"/>
          <w:szCs w:val="8"/>
        </w:rPr>
      </w:pPr>
    </w:p>
    <w:p w14:paraId="3FA4C1B9" w14:textId="2375EA7E"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r w:rsidR="00327C79">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xxxxxxxxxxxxxxxxx</w:t>
      </w:r>
      <w:proofErr w:type="spellEnd"/>
    </w:p>
    <w:p w14:paraId="2EA8B238" w14:textId="00D1818A"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r w:rsidR="00327C79">
        <w:rPr>
          <w:rFonts w:asciiTheme="minorHAnsi" w:eastAsiaTheme="minorHAnsi" w:hAnsiTheme="minorHAnsi" w:cstheme="minorHAnsi"/>
        </w:rPr>
        <w:t xml:space="preserve"> Fiscal Técnico Titular</w:t>
      </w:r>
    </w:p>
    <w:p w14:paraId="18C9EA49" w14:textId="31716B2A"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w:t>
      </w:r>
      <w:r w:rsidR="00327C79">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w:t>
      </w:r>
      <w:proofErr w:type="spellEnd"/>
    </w:p>
    <w:p w14:paraId="152DA121" w14:textId="430948A9"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7E994231" w14:textId="77777777" w:rsidR="00C86702" w:rsidRPr="00F4109F" w:rsidRDefault="00C86702"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sz w:val="10"/>
          <w:szCs w:val="10"/>
        </w:rPr>
      </w:pPr>
    </w:p>
    <w:p w14:paraId="588D5466" w14:textId="173ADD9C"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r w:rsidR="00327C79">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xxxxxxxxxxxxxxxxxxx</w:t>
      </w:r>
      <w:proofErr w:type="spellEnd"/>
    </w:p>
    <w:p w14:paraId="40EBBDF9" w14:textId="6E767D2A"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r w:rsidR="00327C79">
        <w:rPr>
          <w:rFonts w:asciiTheme="minorHAnsi" w:eastAsiaTheme="minorHAnsi" w:hAnsiTheme="minorHAnsi" w:cstheme="minorHAnsi"/>
        </w:rPr>
        <w:t xml:space="preserve"> Fiscal Técnico Substituto</w:t>
      </w:r>
    </w:p>
    <w:p w14:paraId="2EE3C908" w14:textId="23CD6538"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w:t>
      </w:r>
      <w:r w:rsidR="00951DC5">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w:t>
      </w:r>
      <w:proofErr w:type="spellEnd"/>
    </w:p>
    <w:p w14:paraId="73A40DFF" w14:textId="55C91F57"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0D5F64B3" w14:textId="172CA43B" w:rsidR="00C351F6" w:rsidRDefault="00C351F6" w:rsidP="00C351F6">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w:t>
      </w:r>
      <w:proofErr w:type="spellEnd"/>
    </w:p>
    <w:p w14:paraId="1FA6E6B8" w14:textId="77777777" w:rsidR="00C351F6" w:rsidRDefault="00C351F6" w:rsidP="00C351F6">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 Fiscal Técnico Substituto</w:t>
      </w:r>
    </w:p>
    <w:p w14:paraId="60EDE374" w14:textId="67307C09" w:rsidR="00C351F6" w:rsidRDefault="00C351F6" w:rsidP="00C351F6">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 xml:space="preserve">: </w:t>
      </w:r>
      <w:proofErr w:type="spellStart"/>
      <w:r w:rsidR="003D3F54">
        <w:rPr>
          <w:rFonts w:asciiTheme="minorHAnsi" w:eastAsiaTheme="minorHAnsi" w:hAnsiTheme="minorHAnsi" w:cstheme="minorHAnsi"/>
        </w:rPr>
        <w:t>xxxxxxxxxxxxxxxxx</w:t>
      </w:r>
      <w:proofErr w:type="spellEnd"/>
    </w:p>
    <w:p w14:paraId="3180D04F" w14:textId="259CC27E" w:rsidR="00C86702" w:rsidRPr="00C351F6" w:rsidRDefault="00C351F6"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Pr="00BE7F0E">
        <w:rPr>
          <w:rFonts w:asciiTheme="minorHAnsi" w:eastAsiaTheme="minorHAnsi" w:hAnsiTheme="minorHAnsi" w:cstheme="minorHAnsi"/>
        </w:rPr>
        <w:t xml:space="preserve"> </w:t>
      </w:r>
      <w:r>
        <w:rPr>
          <w:rFonts w:asciiTheme="minorHAnsi" w:eastAsiaTheme="minorHAnsi" w:hAnsiTheme="minorHAnsi" w:cstheme="minorHAnsi"/>
        </w:rPr>
        <w:t>______________________________________</w:t>
      </w:r>
    </w:p>
    <w:p w14:paraId="4063740D" w14:textId="4E059661" w:rsidR="00C86702" w:rsidRPr="00BE7F0E" w:rsidRDefault="00367BF0" w:rsidP="00BE7F0E">
      <w:pPr>
        <w:pStyle w:val="PargrafodaLista"/>
        <w:pBdr>
          <w:top w:val="single" w:sz="4" w:space="1" w:color="auto"/>
          <w:left w:val="single" w:sz="4" w:space="4" w:color="auto"/>
          <w:bottom w:val="single" w:sz="4" w:space="1" w:color="auto"/>
          <w:right w:val="single" w:sz="4" w:space="4" w:color="auto"/>
        </w:pBdr>
        <w:shd w:val="clear" w:color="auto" w:fill="FFFFFF"/>
        <w:spacing w:after="0" w:line="360" w:lineRule="auto"/>
        <w:ind w:left="0"/>
        <w:jc w:val="center"/>
        <w:textAlignment w:val="baseline"/>
        <w:rPr>
          <w:rFonts w:asciiTheme="minorHAnsi" w:eastAsiaTheme="minorHAnsi" w:hAnsiTheme="minorHAnsi" w:cstheme="minorHAnsi"/>
          <w:b/>
          <w:bCs/>
        </w:rPr>
      </w:pPr>
      <w:r w:rsidRPr="00BE7F0E">
        <w:rPr>
          <w:rFonts w:asciiTheme="minorHAnsi" w:eastAsiaTheme="minorHAnsi" w:hAnsiTheme="minorHAnsi" w:cstheme="minorHAnsi"/>
          <w:b/>
          <w:bCs/>
        </w:rPr>
        <w:t>DEMAIS RESPONSÁVEIS (*):</w:t>
      </w:r>
    </w:p>
    <w:p w14:paraId="058C320A" w14:textId="77777777" w:rsidR="000E61F0" w:rsidRDefault="00367BF0"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xml:space="preserve">Tipo de ato sob sua responsabilidade: </w:t>
      </w:r>
    </w:p>
    <w:p w14:paraId="2ABDBC61" w14:textId="44A6A196"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Nome</w:t>
      </w:r>
      <w:r>
        <w:rPr>
          <w:rFonts w:asciiTheme="minorHAnsi" w:eastAsiaTheme="minorHAnsi" w:hAnsiTheme="minorHAnsi" w:cstheme="minorHAnsi"/>
        </w:rPr>
        <w:t>:</w:t>
      </w:r>
      <w:r w:rsidR="000E61F0">
        <w:rPr>
          <w:rFonts w:asciiTheme="minorHAnsi" w:eastAsiaTheme="minorHAnsi" w:hAnsiTheme="minorHAnsi" w:cstheme="minorHAnsi"/>
        </w:rPr>
        <w:t xml:space="preserve"> </w:t>
      </w:r>
      <w:proofErr w:type="spellStart"/>
      <w:r w:rsidR="00506A77">
        <w:rPr>
          <w:rFonts w:asciiTheme="minorHAnsi" w:eastAsiaTheme="minorHAnsi" w:hAnsiTheme="minorHAnsi" w:cstheme="minorHAnsi"/>
        </w:rPr>
        <w:t>xxxxxxxxxxxxxxxxxxxxx</w:t>
      </w:r>
      <w:proofErr w:type="spellEnd"/>
    </w:p>
    <w:p w14:paraId="4BF0A44A" w14:textId="3BCD3791"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Cargo</w:t>
      </w:r>
      <w:r>
        <w:rPr>
          <w:rFonts w:asciiTheme="minorHAnsi" w:eastAsiaTheme="minorHAnsi" w:hAnsiTheme="minorHAnsi" w:cstheme="minorHAnsi"/>
        </w:rPr>
        <w:t>:</w:t>
      </w:r>
      <w:r w:rsidR="000E61F0">
        <w:rPr>
          <w:rFonts w:asciiTheme="minorHAnsi" w:eastAsiaTheme="minorHAnsi" w:hAnsiTheme="minorHAnsi" w:cstheme="minorHAnsi"/>
        </w:rPr>
        <w:t xml:space="preserve"> Agente de Contratação</w:t>
      </w:r>
    </w:p>
    <w:p w14:paraId="69DB768F" w14:textId="7A05857A"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CPF</w:t>
      </w:r>
      <w:r>
        <w:rPr>
          <w:rFonts w:asciiTheme="minorHAnsi" w:eastAsiaTheme="minorHAnsi" w:hAnsiTheme="minorHAnsi" w:cstheme="minorHAnsi"/>
        </w:rPr>
        <w:t>:</w:t>
      </w:r>
      <w:r w:rsidR="000E61F0">
        <w:rPr>
          <w:rFonts w:asciiTheme="minorHAnsi" w:eastAsiaTheme="minorHAnsi" w:hAnsiTheme="minorHAnsi" w:cstheme="minorHAnsi"/>
        </w:rPr>
        <w:t xml:space="preserve"> </w:t>
      </w:r>
      <w:proofErr w:type="spellStart"/>
      <w:r w:rsidR="00506A77">
        <w:rPr>
          <w:rFonts w:asciiTheme="minorHAnsi" w:eastAsiaTheme="minorHAnsi" w:hAnsiTheme="minorHAnsi" w:cstheme="minorHAnsi"/>
        </w:rPr>
        <w:t>xxxxxxxxxxxxxxx</w:t>
      </w:r>
      <w:proofErr w:type="spellEnd"/>
    </w:p>
    <w:p w14:paraId="23603753" w14:textId="7A95FE3B" w:rsidR="00C86702" w:rsidRDefault="00C86702"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Assinatura</w:t>
      </w:r>
      <w:r>
        <w:rPr>
          <w:rFonts w:asciiTheme="minorHAnsi" w:eastAsiaTheme="minorHAnsi" w:hAnsiTheme="minorHAnsi" w:cstheme="minorHAnsi"/>
        </w:rPr>
        <w:t>:</w:t>
      </w:r>
      <w:r w:rsidR="00BE7F0E" w:rsidRPr="00BE7F0E">
        <w:rPr>
          <w:rFonts w:asciiTheme="minorHAnsi" w:eastAsiaTheme="minorHAnsi" w:hAnsiTheme="minorHAnsi" w:cstheme="minorHAnsi"/>
        </w:rPr>
        <w:t xml:space="preserve"> </w:t>
      </w:r>
      <w:r w:rsidR="00BE7F0E">
        <w:rPr>
          <w:rFonts w:asciiTheme="minorHAnsi" w:eastAsiaTheme="minorHAnsi" w:hAnsiTheme="minorHAnsi" w:cstheme="minorHAnsi"/>
        </w:rPr>
        <w:t>____________________________________</w:t>
      </w:r>
    </w:p>
    <w:p w14:paraId="201F418A" w14:textId="77777777" w:rsidR="006C34D5" w:rsidRDefault="006C34D5"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6A2213F6" w14:textId="77777777" w:rsidR="006C34D5" w:rsidRDefault="006C34D5"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674708F4" w14:textId="77777777" w:rsidR="00D57AE8" w:rsidRDefault="00D57AE8" w:rsidP="00C86702">
      <w:pPr>
        <w:pStyle w:val="PargrafodaLista"/>
        <w:shd w:val="clear" w:color="auto" w:fill="FFFFFF"/>
        <w:spacing w:after="0" w:line="360" w:lineRule="auto"/>
        <w:ind w:left="0"/>
        <w:jc w:val="both"/>
        <w:textAlignment w:val="baseline"/>
        <w:rPr>
          <w:rFonts w:asciiTheme="minorHAnsi" w:eastAsiaTheme="minorHAnsi" w:hAnsiTheme="minorHAnsi" w:cstheme="minorHAnsi"/>
        </w:rPr>
      </w:pPr>
    </w:p>
    <w:p w14:paraId="19E3AD94" w14:textId="03263227" w:rsidR="00367BF0" w:rsidRPr="00CF3E96" w:rsidRDefault="00367BF0" w:rsidP="00EC3444">
      <w:pPr>
        <w:pStyle w:val="PargrafodaLista"/>
        <w:shd w:val="clear" w:color="auto" w:fill="FFFFFF"/>
        <w:spacing w:after="0" w:line="360" w:lineRule="auto"/>
        <w:ind w:left="0"/>
        <w:jc w:val="both"/>
        <w:textAlignment w:val="baseline"/>
        <w:rPr>
          <w:rFonts w:asciiTheme="minorHAnsi" w:eastAsiaTheme="minorHAnsi" w:hAnsiTheme="minorHAnsi" w:cstheme="minorHAnsi"/>
        </w:rPr>
      </w:pPr>
      <w:r w:rsidRPr="00CF3E96">
        <w:rPr>
          <w:rFonts w:asciiTheme="minorHAnsi" w:eastAsiaTheme="minorHAnsi" w:hAnsiTheme="minorHAnsi" w:cstheme="minorHAnsi"/>
        </w:rPr>
        <w:t>(*) - O Termo de Ciência e Notificação e/ou Cadastro do(s) Responsável(</w:t>
      </w:r>
      <w:proofErr w:type="spellStart"/>
      <w:r w:rsidRPr="00CF3E96">
        <w:rPr>
          <w:rFonts w:asciiTheme="minorHAnsi" w:eastAsiaTheme="minorHAnsi" w:hAnsiTheme="minorHAnsi" w:cstheme="minorHAnsi"/>
        </w:rPr>
        <w:t>is</w:t>
      </w:r>
      <w:proofErr w:type="spellEnd"/>
      <w:r w:rsidRPr="00CF3E96">
        <w:rPr>
          <w:rFonts w:asciiTheme="minorHAnsi" w:eastAsiaTheme="minorHAnsi" w:hAnsiTheme="minorHAnsi" w:cstheme="minorHAnsi"/>
        </w:rPr>
        <w:t xml:space="preserve">)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w:t>
      </w:r>
      <w:r w:rsidRPr="00CF3E96">
        <w:rPr>
          <w:rFonts w:asciiTheme="minorHAnsi" w:eastAsiaTheme="minorHAnsi" w:hAnsiTheme="minorHAnsi" w:cstheme="minorHAnsi"/>
        </w:rPr>
        <w:lastRenderedPageBreak/>
        <w:t>prestações de contas, caso o signatário do parecer conclusivo seja distinto daqueles já arrolados como subscritores do Termo de Ciência e Notificação, será ele objeto de notificação específica. (</w:t>
      </w:r>
      <w:r w:rsidR="00FB3151" w:rsidRPr="00CF3E96">
        <w:rPr>
          <w:rFonts w:asciiTheme="minorHAnsi" w:eastAsiaTheme="minorHAnsi" w:hAnsiTheme="minorHAnsi" w:cstheme="minorHAnsi"/>
        </w:rPr>
        <w:t>Inciso</w:t>
      </w:r>
      <w:r w:rsidRPr="00CF3E96">
        <w:rPr>
          <w:rFonts w:asciiTheme="minorHAnsi" w:eastAsiaTheme="minorHAnsi" w:hAnsiTheme="minorHAnsi" w:cstheme="minorHAnsi"/>
        </w:rPr>
        <w:t xml:space="preserve"> acrescido pela Resolução nº 11/2021)</w:t>
      </w:r>
      <w:r w:rsidR="00EA4E0B">
        <w:rPr>
          <w:rFonts w:asciiTheme="minorHAnsi" w:eastAsiaTheme="minorHAnsi" w:hAnsiTheme="minorHAnsi" w:cstheme="minorHAnsi"/>
        </w:rPr>
        <w:t>.</w:t>
      </w:r>
    </w:p>
    <w:sectPr w:rsidR="00367BF0" w:rsidRPr="00CF3E96" w:rsidSect="008135F3">
      <w:headerReference w:type="default" r:id="rId8"/>
      <w:footerReference w:type="default" r:id="rId9"/>
      <w:pgSz w:w="11906" w:h="16838"/>
      <w:pgMar w:top="1417" w:right="1558" w:bottom="42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2729" w14:textId="77777777" w:rsidR="00D611AA" w:rsidRDefault="00D611AA" w:rsidP="00190FCC">
      <w:pPr>
        <w:spacing w:after="0" w:line="240" w:lineRule="auto"/>
      </w:pPr>
      <w:r>
        <w:separator/>
      </w:r>
    </w:p>
  </w:endnote>
  <w:endnote w:type="continuationSeparator" w:id="0">
    <w:p w14:paraId="3D32BEF7" w14:textId="77777777" w:rsidR="00D611AA" w:rsidRDefault="00D611AA" w:rsidP="0019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7547" w14:textId="28F5AB3E" w:rsidR="00D611AA" w:rsidRPr="00507A10" w:rsidRDefault="001206F1" w:rsidP="004A41E0">
    <w:pPr>
      <w:pStyle w:val="Rodap"/>
      <w:tabs>
        <w:tab w:val="clear" w:pos="8504"/>
      </w:tabs>
      <w:ind w:right="-567"/>
      <w:jc w:val="center"/>
      <w:rPr>
        <w:sz w:val="20"/>
        <w:szCs w:val="20"/>
      </w:rPr>
    </w:pPr>
    <w:r>
      <w:rPr>
        <w:sz w:val="20"/>
        <w:szCs w:val="20"/>
      </w:rPr>
      <w:t xml:space="preserve">Anexos para preenchimento - </w:t>
    </w:r>
    <w:r w:rsidR="00D611AA">
      <w:rPr>
        <w:sz w:val="20"/>
        <w:szCs w:val="20"/>
      </w:rPr>
      <w:t xml:space="preserve">Edital - Pregão </w:t>
    </w:r>
    <w:r w:rsidR="00D90F77">
      <w:rPr>
        <w:sz w:val="20"/>
        <w:szCs w:val="20"/>
      </w:rPr>
      <w:t>27</w:t>
    </w:r>
    <w:r w:rsidR="00D611AA">
      <w:rPr>
        <w:sz w:val="20"/>
        <w:szCs w:val="20"/>
      </w:rPr>
      <w:t xml:space="preserve"> -2026</w:t>
    </w:r>
    <w:r w:rsidR="00D611AA" w:rsidRPr="00507A10">
      <w:rPr>
        <w:sz w:val="20"/>
        <w:szCs w:val="20"/>
      </w:rPr>
      <w:t xml:space="preserve"> </w:t>
    </w:r>
    <w:r w:rsidR="00D611AA">
      <w:rPr>
        <w:sz w:val="20"/>
        <w:szCs w:val="20"/>
      </w:rPr>
      <w:t>– Hortifrutigranjeiros</w:t>
    </w:r>
  </w:p>
  <w:sdt>
    <w:sdtPr>
      <w:id w:val="-1837836582"/>
      <w:docPartObj>
        <w:docPartGallery w:val="Page Numbers (Bottom of Page)"/>
        <w:docPartUnique/>
      </w:docPartObj>
    </w:sdtPr>
    <w:sdtEndPr>
      <w:rPr>
        <w:sz w:val="18"/>
        <w:szCs w:val="18"/>
      </w:rPr>
    </w:sdtEndPr>
    <w:sdtContent>
      <w:p w14:paraId="49004F7F" w14:textId="3EDD3FB6" w:rsidR="00D611AA" w:rsidRPr="008135F3" w:rsidRDefault="00D611AA" w:rsidP="008135F3">
        <w:pPr>
          <w:pStyle w:val="Rodap"/>
          <w:tabs>
            <w:tab w:val="clear" w:pos="8504"/>
          </w:tabs>
          <w:ind w:right="-567"/>
          <w:jc w:val="right"/>
          <w:rPr>
            <w:sz w:val="18"/>
            <w:szCs w:val="18"/>
          </w:rPr>
        </w:pPr>
        <w:r>
          <w:t xml:space="preserve"> </w:t>
        </w:r>
        <w:r w:rsidRPr="008135F3">
          <w:rPr>
            <w:sz w:val="18"/>
            <w:szCs w:val="18"/>
          </w:rPr>
          <w:fldChar w:fldCharType="begin"/>
        </w:r>
        <w:r w:rsidRPr="008135F3">
          <w:rPr>
            <w:sz w:val="18"/>
            <w:szCs w:val="18"/>
          </w:rPr>
          <w:instrText>PAGE   \* MERGEFORMAT</w:instrText>
        </w:r>
        <w:r w:rsidRPr="008135F3">
          <w:rPr>
            <w:sz w:val="18"/>
            <w:szCs w:val="18"/>
          </w:rPr>
          <w:fldChar w:fldCharType="separate"/>
        </w:r>
        <w:r w:rsidR="00053BD5">
          <w:rPr>
            <w:noProof/>
            <w:sz w:val="18"/>
            <w:szCs w:val="18"/>
          </w:rPr>
          <w:t>49</w:t>
        </w:r>
        <w:r w:rsidRPr="008135F3">
          <w:rPr>
            <w:sz w:val="18"/>
            <w:szCs w:val="18"/>
          </w:rPr>
          <w:fldChar w:fldCharType="end"/>
        </w:r>
      </w:p>
    </w:sdtContent>
  </w:sdt>
  <w:p w14:paraId="1EA6B353" w14:textId="77777777" w:rsidR="00D611AA" w:rsidRDefault="00D611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617E" w14:textId="77777777" w:rsidR="00D611AA" w:rsidRDefault="00D611AA" w:rsidP="00190FCC">
      <w:pPr>
        <w:spacing w:after="0" w:line="240" w:lineRule="auto"/>
      </w:pPr>
      <w:r>
        <w:separator/>
      </w:r>
    </w:p>
  </w:footnote>
  <w:footnote w:type="continuationSeparator" w:id="0">
    <w:p w14:paraId="0B23157F" w14:textId="77777777" w:rsidR="00D611AA" w:rsidRDefault="00D611AA" w:rsidP="0019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CB0F" w14:textId="53E38D07" w:rsidR="00D611AA" w:rsidRPr="00A76640" w:rsidRDefault="00D611AA" w:rsidP="00B32DB7">
    <w:pPr>
      <w:pStyle w:val="Ttulo2"/>
      <w:pBdr>
        <w:top w:val="single" w:sz="6" w:space="7" w:color="FFFFFF"/>
        <w:left w:val="single" w:sz="6" w:space="7" w:color="FFFFFF"/>
        <w:bottom w:val="single" w:sz="6" w:space="7" w:color="FFFFFF"/>
        <w:right w:val="single" w:sz="6" w:space="7" w:color="FFFFFF"/>
      </w:pBdr>
      <w:shd w:val="solid" w:color="FFFFFF" w:fill="FFFFFF"/>
      <w:ind w:left="0" w:firstLine="0"/>
      <w:jc w:val="center"/>
      <w:rPr>
        <w:color w:val="000000"/>
        <w:szCs w:val="24"/>
      </w:rPr>
    </w:pPr>
    <w:r>
      <w:rPr>
        <w:bCs/>
        <w:noProof/>
        <w:sz w:val="16"/>
      </w:rPr>
      <w:drawing>
        <wp:anchor distT="0" distB="0" distL="114300" distR="114300" simplePos="0" relativeHeight="251659264" behindDoc="0" locked="0" layoutInCell="1" allowOverlap="1" wp14:anchorId="20313C99" wp14:editId="1BEE7F2F">
          <wp:simplePos x="0" y="0"/>
          <wp:positionH relativeFrom="leftMargin">
            <wp:posOffset>1080135</wp:posOffset>
          </wp:positionH>
          <wp:positionV relativeFrom="paragraph">
            <wp:posOffset>-144780</wp:posOffset>
          </wp:positionV>
          <wp:extent cx="920750" cy="920750"/>
          <wp:effectExtent l="0" t="0" r="0" b="0"/>
          <wp:wrapSquare wrapText="bothSides"/>
          <wp:docPr id="9" name="Imagem 9" descr="C:\Users\João Pedro de Godoy\Downloads\WhatsApp Image 2023-05-24 at 9.28.5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ão Pedro de Godoy\Downloads\WhatsApp Image 2023-05-24 at 9.28.59 AM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640">
      <w:rPr>
        <w:color w:val="000000"/>
        <w:szCs w:val="24"/>
      </w:rPr>
      <w:t>FUNDAÇÃO BENEFICENTE DE PEDREIRA – FUNBEPE</w:t>
    </w:r>
  </w:p>
  <w:p w14:paraId="29350399" w14:textId="77777777" w:rsidR="00D611AA" w:rsidRPr="00A76640" w:rsidRDefault="00D611AA" w:rsidP="00B32DB7">
    <w:pPr>
      <w:spacing w:after="0" w:line="240" w:lineRule="auto"/>
      <w:jc w:val="center"/>
      <w:rPr>
        <w:b/>
        <w:sz w:val="14"/>
      </w:rPr>
    </w:pPr>
    <w:r w:rsidRPr="00A76640">
      <w:rPr>
        <w:b/>
        <w:sz w:val="14"/>
      </w:rPr>
      <w:t>PEDREIRA-ESTADO DE SÃO PAULO</w:t>
    </w:r>
  </w:p>
  <w:p w14:paraId="71D7D5E0" w14:textId="77777777" w:rsidR="00D611AA" w:rsidRPr="00A76640" w:rsidRDefault="00D611AA" w:rsidP="00B32DB7">
    <w:pPr>
      <w:spacing w:after="0" w:line="240" w:lineRule="auto"/>
      <w:jc w:val="center"/>
      <w:rPr>
        <w:b/>
        <w:bCs/>
        <w:sz w:val="14"/>
      </w:rPr>
    </w:pPr>
    <w:r w:rsidRPr="00A76640">
      <w:rPr>
        <w:b/>
        <w:bCs/>
        <w:sz w:val="14"/>
      </w:rPr>
      <w:t xml:space="preserve">Rua Henriqueta </w:t>
    </w:r>
    <w:proofErr w:type="spellStart"/>
    <w:r w:rsidRPr="00A76640">
      <w:rPr>
        <w:b/>
        <w:bCs/>
        <w:sz w:val="14"/>
      </w:rPr>
      <w:t>Rondello</w:t>
    </w:r>
    <w:proofErr w:type="spellEnd"/>
    <w:r w:rsidRPr="00A76640">
      <w:rPr>
        <w:b/>
        <w:bCs/>
        <w:sz w:val="14"/>
      </w:rPr>
      <w:t xml:space="preserve"> </w:t>
    </w:r>
    <w:proofErr w:type="spellStart"/>
    <w:r w:rsidRPr="00A76640">
      <w:rPr>
        <w:b/>
        <w:bCs/>
        <w:sz w:val="14"/>
      </w:rPr>
      <w:t>Canesso</w:t>
    </w:r>
    <w:proofErr w:type="spellEnd"/>
    <w:r w:rsidRPr="00A76640">
      <w:rPr>
        <w:b/>
        <w:bCs/>
        <w:sz w:val="14"/>
      </w:rPr>
      <w:t>,</w:t>
    </w:r>
    <w:r>
      <w:rPr>
        <w:b/>
        <w:bCs/>
        <w:sz w:val="14"/>
      </w:rPr>
      <w:t xml:space="preserve"> </w:t>
    </w:r>
    <w:r w:rsidRPr="00A76640">
      <w:rPr>
        <w:b/>
        <w:bCs/>
        <w:sz w:val="14"/>
      </w:rPr>
      <w:t xml:space="preserve">161 –Vila </w:t>
    </w:r>
    <w:proofErr w:type="spellStart"/>
    <w:r w:rsidRPr="00A76640">
      <w:rPr>
        <w:b/>
        <w:bCs/>
        <w:sz w:val="14"/>
      </w:rPr>
      <w:t>Canesso</w:t>
    </w:r>
    <w:proofErr w:type="spellEnd"/>
    <w:r w:rsidRPr="00A76640">
      <w:rPr>
        <w:b/>
        <w:bCs/>
        <w:sz w:val="14"/>
      </w:rPr>
      <w:t xml:space="preserve"> – CEP 13.92</w:t>
    </w:r>
    <w:r>
      <w:rPr>
        <w:b/>
        <w:bCs/>
        <w:sz w:val="14"/>
      </w:rPr>
      <w:t>7</w:t>
    </w:r>
    <w:r w:rsidRPr="00A76640">
      <w:rPr>
        <w:b/>
        <w:bCs/>
        <w:sz w:val="14"/>
      </w:rPr>
      <w:t>-</w:t>
    </w:r>
    <w:r>
      <w:rPr>
        <w:b/>
        <w:bCs/>
        <w:sz w:val="14"/>
      </w:rPr>
      <w:t>118</w:t>
    </w:r>
  </w:p>
  <w:p w14:paraId="0034F5A7" w14:textId="77777777" w:rsidR="00D611AA" w:rsidRDefault="00D611AA" w:rsidP="00B32DB7">
    <w:pPr>
      <w:spacing w:after="0" w:line="240" w:lineRule="auto"/>
      <w:jc w:val="center"/>
      <w:rPr>
        <w:b/>
        <w:bCs/>
        <w:sz w:val="14"/>
      </w:rPr>
    </w:pPr>
    <w:r>
      <w:rPr>
        <w:b/>
        <w:bCs/>
        <w:sz w:val="14"/>
      </w:rPr>
      <w:t>Fone</w:t>
    </w:r>
    <w:r w:rsidRPr="00A76640">
      <w:rPr>
        <w:b/>
        <w:bCs/>
        <w:sz w:val="14"/>
      </w:rPr>
      <w:t xml:space="preserve">: </w:t>
    </w:r>
    <w:r>
      <w:rPr>
        <w:b/>
        <w:bCs/>
        <w:sz w:val="14"/>
      </w:rPr>
      <w:t>(19) 3852-9630</w:t>
    </w:r>
  </w:p>
  <w:p w14:paraId="0AC0C424" w14:textId="77777777" w:rsidR="00D611AA" w:rsidRPr="00190FCC" w:rsidRDefault="00D611AA" w:rsidP="00B32DB7">
    <w:pPr>
      <w:spacing w:after="0" w:line="240" w:lineRule="auto"/>
      <w:jc w:val="center"/>
      <w:rPr>
        <w:bCs/>
        <w:sz w:val="16"/>
      </w:rPr>
    </w:pPr>
    <w:r w:rsidRPr="00A76640">
      <w:rPr>
        <w:b/>
        <w:bCs/>
        <w:sz w:val="16"/>
      </w:rPr>
      <w:t>CNPJ 59.006.460.0001/70 – Inscrição Estadu</w:t>
    </w:r>
    <w:r w:rsidRPr="00A76640">
      <w:rPr>
        <w:bCs/>
        <w:sz w:val="16"/>
      </w:rPr>
      <w:t>al: Isenta.</w:t>
    </w:r>
  </w:p>
  <w:p w14:paraId="27BD0771" w14:textId="0EB1BE70" w:rsidR="00D611AA" w:rsidRDefault="00D611AA">
    <w:pPr>
      <w:pStyle w:val="Cabealho"/>
    </w:pPr>
  </w:p>
  <w:p w14:paraId="21AD189D" w14:textId="6FAF00C2" w:rsidR="00D611AA" w:rsidRPr="00190FCC" w:rsidRDefault="00D611AA" w:rsidP="00190FCC">
    <w:pPr>
      <w:spacing w:after="0" w:line="240" w:lineRule="auto"/>
      <w:jc w:val="center"/>
      <w:rPr>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28A"/>
    <w:multiLevelType w:val="hybridMultilevel"/>
    <w:tmpl w:val="373A29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327D2"/>
    <w:multiLevelType w:val="hybridMultilevel"/>
    <w:tmpl w:val="FE62B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1B0C57"/>
    <w:multiLevelType w:val="hybridMultilevel"/>
    <w:tmpl w:val="2C5E6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242CFD"/>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A552EAF"/>
    <w:multiLevelType w:val="hybridMultilevel"/>
    <w:tmpl w:val="6622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F5E56A5"/>
    <w:multiLevelType w:val="hybridMultilevel"/>
    <w:tmpl w:val="91F2765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15:restartNumberingAfterBreak="0">
    <w:nsid w:val="30B71A46"/>
    <w:multiLevelType w:val="hybridMultilevel"/>
    <w:tmpl w:val="02F6FCE4"/>
    <w:lvl w:ilvl="0" w:tplc="A9F0D758">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1110DBE"/>
    <w:multiLevelType w:val="hybridMultilevel"/>
    <w:tmpl w:val="B616FA62"/>
    <w:lvl w:ilvl="0" w:tplc="37427060">
      <w:start w:val="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99E1528"/>
    <w:multiLevelType w:val="hybridMultilevel"/>
    <w:tmpl w:val="6CEE797C"/>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9ED711F"/>
    <w:multiLevelType w:val="hybridMultilevel"/>
    <w:tmpl w:val="3612D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942F64"/>
    <w:multiLevelType w:val="hybridMultilevel"/>
    <w:tmpl w:val="6CEE797C"/>
    <w:lvl w:ilvl="0" w:tplc="F05A75B6">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60C0FB5"/>
    <w:multiLevelType w:val="hybridMultilevel"/>
    <w:tmpl w:val="6CEE797C"/>
    <w:lvl w:ilvl="0" w:tplc="F05A75B6">
      <w:start w:val="1"/>
      <w:numFmt w:val="lowerLetter"/>
      <w:lvlText w:val="%1)"/>
      <w:lvlJc w:val="left"/>
      <w:pPr>
        <w:ind w:left="1776" w:hanging="360"/>
      </w:pPr>
      <w:rPr>
        <w:b/>
        <w:bCs/>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2" w15:restartNumberingAfterBreak="0">
    <w:nsid w:val="4FC91138"/>
    <w:multiLevelType w:val="hybridMultilevel"/>
    <w:tmpl w:val="9F60A076"/>
    <w:lvl w:ilvl="0" w:tplc="B9B25E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AD4D55"/>
    <w:multiLevelType w:val="hybridMultilevel"/>
    <w:tmpl w:val="FE62BB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3D49CB"/>
    <w:multiLevelType w:val="hybridMultilevel"/>
    <w:tmpl w:val="94A05DBA"/>
    <w:lvl w:ilvl="0" w:tplc="728609EA">
      <w:numFmt w:val="bullet"/>
      <w:lvlText w:val=""/>
      <w:lvlJc w:val="left"/>
      <w:pPr>
        <w:ind w:left="720" w:hanging="360"/>
      </w:pPr>
      <w:rPr>
        <w:rFonts w:ascii="Symbol" w:eastAsia="Times New Roman" w:hAnsi="Symbol" w:cs="Arial" w:hint="default"/>
        <w:color w:val="000000"/>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72C039B"/>
    <w:multiLevelType w:val="hybridMultilevel"/>
    <w:tmpl w:val="AE1E3A4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C426C1"/>
    <w:multiLevelType w:val="hybridMultilevel"/>
    <w:tmpl w:val="E112F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B6A499B"/>
    <w:multiLevelType w:val="hybridMultilevel"/>
    <w:tmpl w:val="D2EC33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24C5B12"/>
    <w:multiLevelType w:val="hybridMultilevel"/>
    <w:tmpl w:val="FCD41182"/>
    <w:lvl w:ilvl="0" w:tplc="1D9675B8">
      <w:start w:val="1"/>
      <w:numFmt w:val="decimal"/>
      <w:lvlText w:val="%1."/>
      <w:lvlJc w:val="left"/>
      <w:pPr>
        <w:ind w:left="718" w:hanging="606"/>
        <w:jc w:val="right"/>
      </w:pPr>
      <w:rPr>
        <w:rFonts w:ascii="Calibri" w:eastAsia="Calibri" w:hAnsi="Calibri" w:cs="Calibri" w:hint="default"/>
        <w:b/>
        <w:bCs/>
        <w:w w:val="100"/>
        <w:sz w:val="24"/>
        <w:szCs w:val="24"/>
        <w:lang w:val="pt-PT" w:eastAsia="en-US" w:bidi="ar-SA"/>
      </w:rPr>
    </w:lvl>
    <w:lvl w:ilvl="1" w:tplc="8D28DE16">
      <w:numFmt w:val="none"/>
      <w:lvlText w:val=""/>
      <w:lvlJc w:val="left"/>
      <w:pPr>
        <w:tabs>
          <w:tab w:val="num" w:pos="360"/>
        </w:tabs>
      </w:pPr>
    </w:lvl>
    <w:lvl w:ilvl="2" w:tplc="7C2063B6">
      <w:numFmt w:val="none"/>
      <w:lvlText w:val=""/>
      <w:lvlJc w:val="left"/>
      <w:pPr>
        <w:tabs>
          <w:tab w:val="num" w:pos="360"/>
        </w:tabs>
      </w:pPr>
    </w:lvl>
    <w:lvl w:ilvl="3" w:tplc="DC90FE6A">
      <w:numFmt w:val="bullet"/>
      <w:lvlText w:val="•"/>
      <w:lvlJc w:val="left"/>
      <w:pPr>
        <w:ind w:left="2103" w:hanging="586"/>
      </w:pPr>
      <w:rPr>
        <w:rFonts w:hint="default"/>
        <w:lang w:val="pt-PT" w:eastAsia="en-US" w:bidi="ar-SA"/>
      </w:rPr>
    </w:lvl>
    <w:lvl w:ilvl="4" w:tplc="C220E368">
      <w:numFmt w:val="bullet"/>
      <w:lvlText w:val="•"/>
      <w:lvlJc w:val="left"/>
      <w:pPr>
        <w:ind w:left="3187" w:hanging="586"/>
      </w:pPr>
      <w:rPr>
        <w:rFonts w:hint="default"/>
        <w:lang w:val="pt-PT" w:eastAsia="en-US" w:bidi="ar-SA"/>
      </w:rPr>
    </w:lvl>
    <w:lvl w:ilvl="5" w:tplc="CD26D93C">
      <w:numFmt w:val="bullet"/>
      <w:lvlText w:val="•"/>
      <w:lvlJc w:val="left"/>
      <w:pPr>
        <w:ind w:left="4271" w:hanging="586"/>
      </w:pPr>
      <w:rPr>
        <w:rFonts w:hint="default"/>
        <w:lang w:val="pt-PT" w:eastAsia="en-US" w:bidi="ar-SA"/>
      </w:rPr>
    </w:lvl>
    <w:lvl w:ilvl="6" w:tplc="84DC4BCA">
      <w:numFmt w:val="bullet"/>
      <w:lvlText w:val="•"/>
      <w:lvlJc w:val="left"/>
      <w:pPr>
        <w:ind w:left="5354" w:hanging="586"/>
      </w:pPr>
      <w:rPr>
        <w:rFonts w:hint="default"/>
        <w:lang w:val="pt-PT" w:eastAsia="en-US" w:bidi="ar-SA"/>
      </w:rPr>
    </w:lvl>
    <w:lvl w:ilvl="7" w:tplc="DB8E8EF0">
      <w:numFmt w:val="bullet"/>
      <w:lvlText w:val="•"/>
      <w:lvlJc w:val="left"/>
      <w:pPr>
        <w:ind w:left="6438" w:hanging="586"/>
      </w:pPr>
      <w:rPr>
        <w:rFonts w:hint="default"/>
        <w:lang w:val="pt-PT" w:eastAsia="en-US" w:bidi="ar-SA"/>
      </w:rPr>
    </w:lvl>
    <w:lvl w:ilvl="8" w:tplc="1D0482CE">
      <w:numFmt w:val="bullet"/>
      <w:lvlText w:val="•"/>
      <w:lvlJc w:val="left"/>
      <w:pPr>
        <w:ind w:left="7522" w:hanging="586"/>
      </w:pPr>
      <w:rPr>
        <w:rFonts w:hint="default"/>
        <w:lang w:val="pt-PT" w:eastAsia="en-US" w:bidi="ar-SA"/>
      </w:rPr>
    </w:lvl>
  </w:abstractNum>
  <w:abstractNum w:abstractNumId="19" w15:restartNumberingAfterBreak="0">
    <w:nsid w:val="66E06FCF"/>
    <w:multiLevelType w:val="hybridMultilevel"/>
    <w:tmpl w:val="5FD02C26"/>
    <w:lvl w:ilvl="0" w:tplc="04160017">
      <w:start w:val="1"/>
      <w:numFmt w:val="lowerLetter"/>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B31020"/>
    <w:multiLevelType w:val="hybridMultilevel"/>
    <w:tmpl w:val="A5589C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5407C0"/>
    <w:multiLevelType w:val="hybridMultilevel"/>
    <w:tmpl w:val="217CF920"/>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FA0ACA"/>
    <w:multiLevelType w:val="hybridMultilevel"/>
    <w:tmpl w:val="4A7C0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D754109"/>
    <w:multiLevelType w:val="hybridMultilevel"/>
    <w:tmpl w:val="42E80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3273144">
    <w:abstractNumId w:val="23"/>
  </w:num>
  <w:num w:numId="2" w16cid:durableId="306667472">
    <w:abstractNumId w:val="10"/>
  </w:num>
  <w:num w:numId="3" w16cid:durableId="1194923300">
    <w:abstractNumId w:val="7"/>
  </w:num>
  <w:num w:numId="4" w16cid:durableId="1123571121">
    <w:abstractNumId w:val="6"/>
  </w:num>
  <w:num w:numId="5" w16cid:durableId="751969442">
    <w:abstractNumId w:val="18"/>
  </w:num>
  <w:num w:numId="6" w16cid:durableId="686060058">
    <w:abstractNumId w:val="14"/>
  </w:num>
  <w:num w:numId="7" w16cid:durableId="759718683">
    <w:abstractNumId w:val="22"/>
  </w:num>
  <w:num w:numId="8" w16cid:durableId="2073848852">
    <w:abstractNumId w:val="9"/>
  </w:num>
  <w:num w:numId="9" w16cid:durableId="1219823996">
    <w:abstractNumId w:val="19"/>
  </w:num>
  <w:num w:numId="10" w16cid:durableId="2100639102">
    <w:abstractNumId w:val="13"/>
  </w:num>
  <w:num w:numId="11" w16cid:durableId="1040281834">
    <w:abstractNumId w:val="2"/>
  </w:num>
  <w:num w:numId="12" w16cid:durableId="669451526">
    <w:abstractNumId w:val="8"/>
  </w:num>
  <w:num w:numId="13" w16cid:durableId="1611081797">
    <w:abstractNumId w:val="16"/>
  </w:num>
  <w:num w:numId="14" w16cid:durableId="1452285927">
    <w:abstractNumId w:val="21"/>
  </w:num>
  <w:num w:numId="15" w16cid:durableId="1822961606">
    <w:abstractNumId w:val="18"/>
    <w:lvlOverride w:ilvl="0">
      <w:startOverride w:val="1"/>
    </w:lvlOverride>
    <w:lvlOverride w:ilvl="1"/>
    <w:lvlOverride w:ilvl="2"/>
    <w:lvlOverride w:ilvl="3"/>
    <w:lvlOverride w:ilvl="4"/>
    <w:lvlOverride w:ilvl="5"/>
    <w:lvlOverride w:ilvl="6"/>
    <w:lvlOverride w:ilvl="7"/>
    <w:lvlOverride w:ilvl="8"/>
  </w:num>
  <w:num w:numId="16" w16cid:durableId="396590656">
    <w:abstractNumId w:val="5"/>
  </w:num>
  <w:num w:numId="17" w16cid:durableId="890045213">
    <w:abstractNumId w:val="1"/>
  </w:num>
  <w:num w:numId="18" w16cid:durableId="1773209944">
    <w:abstractNumId w:val="15"/>
  </w:num>
  <w:num w:numId="19" w16cid:durableId="524251809">
    <w:abstractNumId w:val="17"/>
  </w:num>
  <w:num w:numId="20" w16cid:durableId="953243823">
    <w:abstractNumId w:val="12"/>
  </w:num>
  <w:num w:numId="21" w16cid:durableId="1586768770">
    <w:abstractNumId w:val="20"/>
  </w:num>
  <w:num w:numId="22" w16cid:durableId="1588810538">
    <w:abstractNumId w:val="0"/>
  </w:num>
  <w:num w:numId="23" w16cid:durableId="295838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5716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5175347">
    <w:abstractNumId w:val="3"/>
  </w:num>
  <w:num w:numId="26" w16cid:durableId="523791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CC"/>
    <w:rsid w:val="00002B2E"/>
    <w:rsid w:val="000038DE"/>
    <w:rsid w:val="00005A9E"/>
    <w:rsid w:val="00005EAA"/>
    <w:rsid w:val="00006DC0"/>
    <w:rsid w:val="0001431B"/>
    <w:rsid w:val="00014FB4"/>
    <w:rsid w:val="00015B9F"/>
    <w:rsid w:val="00020447"/>
    <w:rsid w:val="00022E8E"/>
    <w:rsid w:val="00031EDF"/>
    <w:rsid w:val="00035CA2"/>
    <w:rsid w:val="0003618E"/>
    <w:rsid w:val="00042413"/>
    <w:rsid w:val="00046146"/>
    <w:rsid w:val="00046B67"/>
    <w:rsid w:val="00051569"/>
    <w:rsid w:val="00053BD5"/>
    <w:rsid w:val="000543D0"/>
    <w:rsid w:val="00057B98"/>
    <w:rsid w:val="0006079D"/>
    <w:rsid w:val="000618B3"/>
    <w:rsid w:val="00064332"/>
    <w:rsid w:val="00067887"/>
    <w:rsid w:val="0007397B"/>
    <w:rsid w:val="00074170"/>
    <w:rsid w:val="0008238A"/>
    <w:rsid w:val="00086A40"/>
    <w:rsid w:val="00090EF4"/>
    <w:rsid w:val="000957E0"/>
    <w:rsid w:val="000A2899"/>
    <w:rsid w:val="000B2C8F"/>
    <w:rsid w:val="000B783B"/>
    <w:rsid w:val="000B7863"/>
    <w:rsid w:val="000C2FBA"/>
    <w:rsid w:val="000C6E63"/>
    <w:rsid w:val="000D1B14"/>
    <w:rsid w:val="000D339B"/>
    <w:rsid w:val="000D7F44"/>
    <w:rsid w:val="000E3F64"/>
    <w:rsid w:val="000E61F0"/>
    <w:rsid w:val="000F29A3"/>
    <w:rsid w:val="000F5C08"/>
    <w:rsid w:val="000F7C65"/>
    <w:rsid w:val="00102047"/>
    <w:rsid w:val="001020D7"/>
    <w:rsid w:val="0010355B"/>
    <w:rsid w:val="001051CA"/>
    <w:rsid w:val="001077A4"/>
    <w:rsid w:val="001142F9"/>
    <w:rsid w:val="001206F1"/>
    <w:rsid w:val="00121019"/>
    <w:rsid w:val="0013075F"/>
    <w:rsid w:val="00130F41"/>
    <w:rsid w:val="00131D5F"/>
    <w:rsid w:val="00133D5B"/>
    <w:rsid w:val="00134ECC"/>
    <w:rsid w:val="00155C7B"/>
    <w:rsid w:val="001569B8"/>
    <w:rsid w:val="00156DDE"/>
    <w:rsid w:val="00157E3E"/>
    <w:rsid w:val="00161746"/>
    <w:rsid w:val="00170831"/>
    <w:rsid w:val="001716EF"/>
    <w:rsid w:val="001741B2"/>
    <w:rsid w:val="00176FED"/>
    <w:rsid w:val="0017762E"/>
    <w:rsid w:val="0018523D"/>
    <w:rsid w:val="00187BD2"/>
    <w:rsid w:val="00190FCC"/>
    <w:rsid w:val="001950A9"/>
    <w:rsid w:val="001A5FD7"/>
    <w:rsid w:val="001A6C53"/>
    <w:rsid w:val="001B05D2"/>
    <w:rsid w:val="001B6206"/>
    <w:rsid w:val="001C0147"/>
    <w:rsid w:val="001C178B"/>
    <w:rsid w:val="001C5CD2"/>
    <w:rsid w:val="001C6CE1"/>
    <w:rsid w:val="001D0630"/>
    <w:rsid w:val="001D5A33"/>
    <w:rsid w:val="001E156E"/>
    <w:rsid w:val="001E21E4"/>
    <w:rsid w:val="001E654C"/>
    <w:rsid w:val="001E7645"/>
    <w:rsid w:val="001F7471"/>
    <w:rsid w:val="00200679"/>
    <w:rsid w:val="002048D0"/>
    <w:rsid w:val="00206129"/>
    <w:rsid w:val="00206471"/>
    <w:rsid w:val="00213731"/>
    <w:rsid w:val="0023086D"/>
    <w:rsid w:val="0023310C"/>
    <w:rsid w:val="002358E7"/>
    <w:rsid w:val="002370C7"/>
    <w:rsid w:val="0024428E"/>
    <w:rsid w:val="0024620D"/>
    <w:rsid w:val="0025233D"/>
    <w:rsid w:val="00263DBF"/>
    <w:rsid w:val="00263DF6"/>
    <w:rsid w:val="00266607"/>
    <w:rsid w:val="00271107"/>
    <w:rsid w:val="00271916"/>
    <w:rsid w:val="00282E18"/>
    <w:rsid w:val="00284EED"/>
    <w:rsid w:val="002863F5"/>
    <w:rsid w:val="002A0A3A"/>
    <w:rsid w:val="002A37F4"/>
    <w:rsid w:val="002B2C3F"/>
    <w:rsid w:val="002C1F6D"/>
    <w:rsid w:val="002C3C45"/>
    <w:rsid w:val="002C62B7"/>
    <w:rsid w:val="002C6490"/>
    <w:rsid w:val="002C759B"/>
    <w:rsid w:val="002C7EA4"/>
    <w:rsid w:val="002D2788"/>
    <w:rsid w:val="002D3CAC"/>
    <w:rsid w:val="002D41ED"/>
    <w:rsid w:val="002D72F3"/>
    <w:rsid w:val="002E1E37"/>
    <w:rsid w:val="002F6744"/>
    <w:rsid w:val="002F7AEC"/>
    <w:rsid w:val="003007F3"/>
    <w:rsid w:val="003009E4"/>
    <w:rsid w:val="00303786"/>
    <w:rsid w:val="00304AEC"/>
    <w:rsid w:val="00305E42"/>
    <w:rsid w:val="00311DA9"/>
    <w:rsid w:val="0031451E"/>
    <w:rsid w:val="00314680"/>
    <w:rsid w:val="003220DF"/>
    <w:rsid w:val="00327C79"/>
    <w:rsid w:val="00330AAE"/>
    <w:rsid w:val="00333485"/>
    <w:rsid w:val="00334078"/>
    <w:rsid w:val="0033679E"/>
    <w:rsid w:val="0034296E"/>
    <w:rsid w:val="003466F9"/>
    <w:rsid w:val="00347CF5"/>
    <w:rsid w:val="00350182"/>
    <w:rsid w:val="00350273"/>
    <w:rsid w:val="00352374"/>
    <w:rsid w:val="00352DB3"/>
    <w:rsid w:val="00354597"/>
    <w:rsid w:val="00355A46"/>
    <w:rsid w:val="00356E42"/>
    <w:rsid w:val="00362427"/>
    <w:rsid w:val="00365C72"/>
    <w:rsid w:val="00367BF0"/>
    <w:rsid w:val="00370695"/>
    <w:rsid w:val="003729BE"/>
    <w:rsid w:val="00375D22"/>
    <w:rsid w:val="003807B0"/>
    <w:rsid w:val="003841D8"/>
    <w:rsid w:val="00393401"/>
    <w:rsid w:val="00395AFA"/>
    <w:rsid w:val="00395E7A"/>
    <w:rsid w:val="003971A9"/>
    <w:rsid w:val="00397369"/>
    <w:rsid w:val="00397DD1"/>
    <w:rsid w:val="003A4952"/>
    <w:rsid w:val="003B0687"/>
    <w:rsid w:val="003B18C8"/>
    <w:rsid w:val="003B24C6"/>
    <w:rsid w:val="003B7CDC"/>
    <w:rsid w:val="003C0B95"/>
    <w:rsid w:val="003C71D5"/>
    <w:rsid w:val="003D191C"/>
    <w:rsid w:val="003D2CA4"/>
    <w:rsid w:val="003D3F54"/>
    <w:rsid w:val="003D5411"/>
    <w:rsid w:val="003E314E"/>
    <w:rsid w:val="003F019C"/>
    <w:rsid w:val="003F05B2"/>
    <w:rsid w:val="003F6A2E"/>
    <w:rsid w:val="003F7855"/>
    <w:rsid w:val="003F7FA3"/>
    <w:rsid w:val="0040369A"/>
    <w:rsid w:val="004062FF"/>
    <w:rsid w:val="00410072"/>
    <w:rsid w:val="00414F99"/>
    <w:rsid w:val="004209EE"/>
    <w:rsid w:val="00420C4B"/>
    <w:rsid w:val="0042469A"/>
    <w:rsid w:val="0043377A"/>
    <w:rsid w:val="00434422"/>
    <w:rsid w:val="00435A1C"/>
    <w:rsid w:val="00440FF6"/>
    <w:rsid w:val="004433FB"/>
    <w:rsid w:val="00446585"/>
    <w:rsid w:val="00451111"/>
    <w:rsid w:val="004615D2"/>
    <w:rsid w:val="0047240B"/>
    <w:rsid w:val="00473E90"/>
    <w:rsid w:val="00480F2A"/>
    <w:rsid w:val="004900AA"/>
    <w:rsid w:val="004904EC"/>
    <w:rsid w:val="00492212"/>
    <w:rsid w:val="00494120"/>
    <w:rsid w:val="00497125"/>
    <w:rsid w:val="004A0DE5"/>
    <w:rsid w:val="004A1F46"/>
    <w:rsid w:val="004A2CE7"/>
    <w:rsid w:val="004A41E0"/>
    <w:rsid w:val="004A7ECA"/>
    <w:rsid w:val="004B0304"/>
    <w:rsid w:val="004B18F7"/>
    <w:rsid w:val="004B627F"/>
    <w:rsid w:val="004C53E0"/>
    <w:rsid w:val="004C7905"/>
    <w:rsid w:val="004C7E4F"/>
    <w:rsid w:val="004D5D44"/>
    <w:rsid w:val="004D6657"/>
    <w:rsid w:val="004D6EDC"/>
    <w:rsid w:val="004E0B5D"/>
    <w:rsid w:val="004E4B5C"/>
    <w:rsid w:val="004E5081"/>
    <w:rsid w:val="004E6A27"/>
    <w:rsid w:val="004E6CA4"/>
    <w:rsid w:val="004E7600"/>
    <w:rsid w:val="004F055A"/>
    <w:rsid w:val="00500572"/>
    <w:rsid w:val="00502D46"/>
    <w:rsid w:val="005064BF"/>
    <w:rsid w:val="00506A77"/>
    <w:rsid w:val="00507A10"/>
    <w:rsid w:val="00512D46"/>
    <w:rsid w:val="005141C4"/>
    <w:rsid w:val="005254FA"/>
    <w:rsid w:val="0053204D"/>
    <w:rsid w:val="005368B6"/>
    <w:rsid w:val="00542C92"/>
    <w:rsid w:val="00545123"/>
    <w:rsid w:val="00546D2C"/>
    <w:rsid w:val="005473CD"/>
    <w:rsid w:val="00547E13"/>
    <w:rsid w:val="00553054"/>
    <w:rsid w:val="00553975"/>
    <w:rsid w:val="00557B17"/>
    <w:rsid w:val="0056094A"/>
    <w:rsid w:val="005663D5"/>
    <w:rsid w:val="00577671"/>
    <w:rsid w:val="00580952"/>
    <w:rsid w:val="00580E98"/>
    <w:rsid w:val="00593310"/>
    <w:rsid w:val="00594F88"/>
    <w:rsid w:val="00595940"/>
    <w:rsid w:val="005A1786"/>
    <w:rsid w:val="005B4FFC"/>
    <w:rsid w:val="005D26A7"/>
    <w:rsid w:val="005D3F39"/>
    <w:rsid w:val="005D75A5"/>
    <w:rsid w:val="005E301F"/>
    <w:rsid w:val="005E4D03"/>
    <w:rsid w:val="005E6ADA"/>
    <w:rsid w:val="0060065E"/>
    <w:rsid w:val="0060136B"/>
    <w:rsid w:val="00602DD8"/>
    <w:rsid w:val="0060404E"/>
    <w:rsid w:val="00612F52"/>
    <w:rsid w:val="00614A3F"/>
    <w:rsid w:val="006262BB"/>
    <w:rsid w:val="00631972"/>
    <w:rsid w:val="00631BB4"/>
    <w:rsid w:val="00633EF6"/>
    <w:rsid w:val="00637C55"/>
    <w:rsid w:val="006431E2"/>
    <w:rsid w:val="00655ECB"/>
    <w:rsid w:val="006560ED"/>
    <w:rsid w:val="0065764B"/>
    <w:rsid w:val="006623F5"/>
    <w:rsid w:val="00662FC0"/>
    <w:rsid w:val="00663D92"/>
    <w:rsid w:val="00665FAE"/>
    <w:rsid w:val="00667F41"/>
    <w:rsid w:val="00685AEE"/>
    <w:rsid w:val="0069060F"/>
    <w:rsid w:val="006936BD"/>
    <w:rsid w:val="006956F3"/>
    <w:rsid w:val="00697164"/>
    <w:rsid w:val="006A0104"/>
    <w:rsid w:val="006A3C73"/>
    <w:rsid w:val="006A5DC1"/>
    <w:rsid w:val="006A6FB9"/>
    <w:rsid w:val="006A71BF"/>
    <w:rsid w:val="006A7561"/>
    <w:rsid w:val="006B603F"/>
    <w:rsid w:val="006C2F72"/>
    <w:rsid w:val="006C34D5"/>
    <w:rsid w:val="006C5EAE"/>
    <w:rsid w:val="006C76D8"/>
    <w:rsid w:val="006D03A0"/>
    <w:rsid w:val="006E1247"/>
    <w:rsid w:val="006E150F"/>
    <w:rsid w:val="006E4C95"/>
    <w:rsid w:val="006F1039"/>
    <w:rsid w:val="006F10E6"/>
    <w:rsid w:val="006F30BE"/>
    <w:rsid w:val="006F39A6"/>
    <w:rsid w:val="006F5D1B"/>
    <w:rsid w:val="00713829"/>
    <w:rsid w:val="00715189"/>
    <w:rsid w:val="00716E01"/>
    <w:rsid w:val="00716FE0"/>
    <w:rsid w:val="00717753"/>
    <w:rsid w:val="0072020F"/>
    <w:rsid w:val="007221F6"/>
    <w:rsid w:val="00723602"/>
    <w:rsid w:val="007269FD"/>
    <w:rsid w:val="007303BC"/>
    <w:rsid w:val="00731B1A"/>
    <w:rsid w:val="00733B0F"/>
    <w:rsid w:val="00740F56"/>
    <w:rsid w:val="00741B82"/>
    <w:rsid w:val="00742B19"/>
    <w:rsid w:val="0074590E"/>
    <w:rsid w:val="00754E73"/>
    <w:rsid w:val="007561D5"/>
    <w:rsid w:val="007601A2"/>
    <w:rsid w:val="00764346"/>
    <w:rsid w:val="0077000D"/>
    <w:rsid w:val="00774358"/>
    <w:rsid w:val="00777707"/>
    <w:rsid w:val="0078186E"/>
    <w:rsid w:val="007821BD"/>
    <w:rsid w:val="00784F2E"/>
    <w:rsid w:val="00785EB0"/>
    <w:rsid w:val="00786C24"/>
    <w:rsid w:val="0078749B"/>
    <w:rsid w:val="00793A25"/>
    <w:rsid w:val="0079551B"/>
    <w:rsid w:val="007A53A9"/>
    <w:rsid w:val="007A57D2"/>
    <w:rsid w:val="007A7C1A"/>
    <w:rsid w:val="007B1B6D"/>
    <w:rsid w:val="007B3DE1"/>
    <w:rsid w:val="007B5BE6"/>
    <w:rsid w:val="007B67AD"/>
    <w:rsid w:val="007C1E75"/>
    <w:rsid w:val="007C284D"/>
    <w:rsid w:val="007C2C14"/>
    <w:rsid w:val="007C30C4"/>
    <w:rsid w:val="007C33EB"/>
    <w:rsid w:val="007C40C4"/>
    <w:rsid w:val="007C4206"/>
    <w:rsid w:val="007C72AD"/>
    <w:rsid w:val="007C72AF"/>
    <w:rsid w:val="007E062A"/>
    <w:rsid w:val="007E1382"/>
    <w:rsid w:val="007E2B67"/>
    <w:rsid w:val="007E2B70"/>
    <w:rsid w:val="007E3763"/>
    <w:rsid w:val="007F3E94"/>
    <w:rsid w:val="008005D0"/>
    <w:rsid w:val="008010E0"/>
    <w:rsid w:val="00801429"/>
    <w:rsid w:val="00803BA6"/>
    <w:rsid w:val="008049FF"/>
    <w:rsid w:val="008135F3"/>
    <w:rsid w:val="008140DE"/>
    <w:rsid w:val="0082249B"/>
    <w:rsid w:val="00823A9E"/>
    <w:rsid w:val="00827898"/>
    <w:rsid w:val="00830799"/>
    <w:rsid w:val="0083798F"/>
    <w:rsid w:val="00837CEB"/>
    <w:rsid w:val="0084045F"/>
    <w:rsid w:val="008430E7"/>
    <w:rsid w:val="008463B8"/>
    <w:rsid w:val="008504DD"/>
    <w:rsid w:val="00854FEF"/>
    <w:rsid w:val="00856924"/>
    <w:rsid w:val="0085740A"/>
    <w:rsid w:val="00862324"/>
    <w:rsid w:val="008655F2"/>
    <w:rsid w:val="00870C76"/>
    <w:rsid w:val="0087571C"/>
    <w:rsid w:val="0087595B"/>
    <w:rsid w:val="00877090"/>
    <w:rsid w:val="00882351"/>
    <w:rsid w:val="0088688E"/>
    <w:rsid w:val="008907C5"/>
    <w:rsid w:val="008910DA"/>
    <w:rsid w:val="00892F9F"/>
    <w:rsid w:val="00894A54"/>
    <w:rsid w:val="008A1F1F"/>
    <w:rsid w:val="008A2AC1"/>
    <w:rsid w:val="008A36F5"/>
    <w:rsid w:val="008B0936"/>
    <w:rsid w:val="008C0533"/>
    <w:rsid w:val="008C10F6"/>
    <w:rsid w:val="008C1584"/>
    <w:rsid w:val="008D3119"/>
    <w:rsid w:val="008D3875"/>
    <w:rsid w:val="008E4BE3"/>
    <w:rsid w:val="008F16EE"/>
    <w:rsid w:val="008F7001"/>
    <w:rsid w:val="008F7714"/>
    <w:rsid w:val="009038BF"/>
    <w:rsid w:val="00905B77"/>
    <w:rsid w:val="00915C1D"/>
    <w:rsid w:val="009219A6"/>
    <w:rsid w:val="00923650"/>
    <w:rsid w:val="00932D5E"/>
    <w:rsid w:val="009457F1"/>
    <w:rsid w:val="009462AD"/>
    <w:rsid w:val="00946BF7"/>
    <w:rsid w:val="00951DC5"/>
    <w:rsid w:val="00955D9D"/>
    <w:rsid w:val="009615F8"/>
    <w:rsid w:val="00962DFA"/>
    <w:rsid w:val="00965F61"/>
    <w:rsid w:val="009665DA"/>
    <w:rsid w:val="00970AD4"/>
    <w:rsid w:val="0097444D"/>
    <w:rsid w:val="00976500"/>
    <w:rsid w:val="009777CB"/>
    <w:rsid w:val="00982268"/>
    <w:rsid w:val="009848C3"/>
    <w:rsid w:val="0099348B"/>
    <w:rsid w:val="0099444C"/>
    <w:rsid w:val="009A0351"/>
    <w:rsid w:val="009A383D"/>
    <w:rsid w:val="009A415A"/>
    <w:rsid w:val="009A5F94"/>
    <w:rsid w:val="009B2882"/>
    <w:rsid w:val="009B4769"/>
    <w:rsid w:val="009C4798"/>
    <w:rsid w:val="009C71A4"/>
    <w:rsid w:val="009C742D"/>
    <w:rsid w:val="009E799C"/>
    <w:rsid w:val="009F2000"/>
    <w:rsid w:val="009F2D31"/>
    <w:rsid w:val="009F38FA"/>
    <w:rsid w:val="00A00257"/>
    <w:rsid w:val="00A03472"/>
    <w:rsid w:val="00A07AAA"/>
    <w:rsid w:val="00A07C1F"/>
    <w:rsid w:val="00A13D29"/>
    <w:rsid w:val="00A15A19"/>
    <w:rsid w:val="00A16BDD"/>
    <w:rsid w:val="00A17733"/>
    <w:rsid w:val="00A25AB3"/>
    <w:rsid w:val="00A356CF"/>
    <w:rsid w:val="00A37D03"/>
    <w:rsid w:val="00A40744"/>
    <w:rsid w:val="00A413CD"/>
    <w:rsid w:val="00A47EBB"/>
    <w:rsid w:val="00A508AC"/>
    <w:rsid w:val="00A55F95"/>
    <w:rsid w:val="00A5612A"/>
    <w:rsid w:val="00A57A96"/>
    <w:rsid w:val="00A62980"/>
    <w:rsid w:val="00A64CDC"/>
    <w:rsid w:val="00A65C0C"/>
    <w:rsid w:val="00A67D49"/>
    <w:rsid w:val="00A71DCA"/>
    <w:rsid w:val="00A8255E"/>
    <w:rsid w:val="00A82696"/>
    <w:rsid w:val="00A90B88"/>
    <w:rsid w:val="00A95B77"/>
    <w:rsid w:val="00AB1424"/>
    <w:rsid w:val="00AB56E2"/>
    <w:rsid w:val="00AC331C"/>
    <w:rsid w:val="00AD44B9"/>
    <w:rsid w:val="00AD7AA3"/>
    <w:rsid w:val="00AE1382"/>
    <w:rsid w:val="00AE3E1D"/>
    <w:rsid w:val="00AE65AD"/>
    <w:rsid w:val="00AF45EA"/>
    <w:rsid w:val="00AF4BF6"/>
    <w:rsid w:val="00AF7890"/>
    <w:rsid w:val="00B00996"/>
    <w:rsid w:val="00B00A87"/>
    <w:rsid w:val="00B070AC"/>
    <w:rsid w:val="00B12FCF"/>
    <w:rsid w:val="00B1741D"/>
    <w:rsid w:val="00B237AF"/>
    <w:rsid w:val="00B2688C"/>
    <w:rsid w:val="00B27DF2"/>
    <w:rsid w:val="00B3252C"/>
    <w:rsid w:val="00B32DB7"/>
    <w:rsid w:val="00B3581A"/>
    <w:rsid w:val="00B3590D"/>
    <w:rsid w:val="00B44BBC"/>
    <w:rsid w:val="00B45400"/>
    <w:rsid w:val="00B5200F"/>
    <w:rsid w:val="00B65DDF"/>
    <w:rsid w:val="00B66070"/>
    <w:rsid w:val="00B678D6"/>
    <w:rsid w:val="00B73D7F"/>
    <w:rsid w:val="00B76F4D"/>
    <w:rsid w:val="00B805F4"/>
    <w:rsid w:val="00B828CD"/>
    <w:rsid w:val="00B83D34"/>
    <w:rsid w:val="00B85E5C"/>
    <w:rsid w:val="00B91DC7"/>
    <w:rsid w:val="00B92A14"/>
    <w:rsid w:val="00B95F32"/>
    <w:rsid w:val="00B960BF"/>
    <w:rsid w:val="00BB2958"/>
    <w:rsid w:val="00BB3386"/>
    <w:rsid w:val="00BB340C"/>
    <w:rsid w:val="00BB41C1"/>
    <w:rsid w:val="00BB5B85"/>
    <w:rsid w:val="00BC06FB"/>
    <w:rsid w:val="00BC2380"/>
    <w:rsid w:val="00BD0F6B"/>
    <w:rsid w:val="00BD202D"/>
    <w:rsid w:val="00BD53DE"/>
    <w:rsid w:val="00BD6AAD"/>
    <w:rsid w:val="00BE553E"/>
    <w:rsid w:val="00BE7F0E"/>
    <w:rsid w:val="00BF3A55"/>
    <w:rsid w:val="00BF48F4"/>
    <w:rsid w:val="00C002F9"/>
    <w:rsid w:val="00C00B66"/>
    <w:rsid w:val="00C00BF7"/>
    <w:rsid w:val="00C051F4"/>
    <w:rsid w:val="00C05343"/>
    <w:rsid w:val="00C0534D"/>
    <w:rsid w:val="00C10562"/>
    <w:rsid w:val="00C128F5"/>
    <w:rsid w:val="00C21ED1"/>
    <w:rsid w:val="00C2270C"/>
    <w:rsid w:val="00C27AA8"/>
    <w:rsid w:val="00C312CA"/>
    <w:rsid w:val="00C31631"/>
    <w:rsid w:val="00C31DAE"/>
    <w:rsid w:val="00C3345F"/>
    <w:rsid w:val="00C34860"/>
    <w:rsid w:val="00C351F6"/>
    <w:rsid w:val="00C378B0"/>
    <w:rsid w:val="00C40C96"/>
    <w:rsid w:val="00C432A2"/>
    <w:rsid w:val="00C52B18"/>
    <w:rsid w:val="00C53601"/>
    <w:rsid w:val="00C64D31"/>
    <w:rsid w:val="00C65ECD"/>
    <w:rsid w:val="00C677E8"/>
    <w:rsid w:val="00C678DC"/>
    <w:rsid w:val="00C72474"/>
    <w:rsid w:val="00C86702"/>
    <w:rsid w:val="00C902DF"/>
    <w:rsid w:val="00C91FCB"/>
    <w:rsid w:val="00C922FE"/>
    <w:rsid w:val="00C966AE"/>
    <w:rsid w:val="00CA3832"/>
    <w:rsid w:val="00CA45FD"/>
    <w:rsid w:val="00CA74A1"/>
    <w:rsid w:val="00CB0BDD"/>
    <w:rsid w:val="00CB2724"/>
    <w:rsid w:val="00CB33BA"/>
    <w:rsid w:val="00CB5176"/>
    <w:rsid w:val="00CB5621"/>
    <w:rsid w:val="00CB685D"/>
    <w:rsid w:val="00CB7CE0"/>
    <w:rsid w:val="00CC29BB"/>
    <w:rsid w:val="00CD262D"/>
    <w:rsid w:val="00CD3BA5"/>
    <w:rsid w:val="00CE0A13"/>
    <w:rsid w:val="00CE26B1"/>
    <w:rsid w:val="00CE38B8"/>
    <w:rsid w:val="00CF2431"/>
    <w:rsid w:val="00CF3E96"/>
    <w:rsid w:val="00D06FDC"/>
    <w:rsid w:val="00D13810"/>
    <w:rsid w:val="00D23D26"/>
    <w:rsid w:val="00D26475"/>
    <w:rsid w:val="00D336B5"/>
    <w:rsid w:val="00D347D0"/>
    <w:rsid w:val="00D40112"/>
    <w:rsid w:val="00D41D60"/>
    <w:rsid w:val="00D51116"/>
    <w:rsid w:val="00D5127F"/>
    <w:rsid w:val="00D516E6"/>
    <w:rsid w:val="00D54543"/>
    <w:rsid w:val="00D57AE8"/>
    <w:rsid w:val="00D6000D"/>
    <w:rsid w:val="00D611AA"/>
    <w:rsid w:val="00D63907"/>
    <w:rsid w:val="00D67B59"/>
    <w:rsid w:val="00D70492"/>
    <w:rsid w:val="00D735D7"/>
    <w:rsid w:val="00D75AE0"/>
    <w:rsid w:val="00D76A0B"/>
    <w:rsid w:val="00D76F95"/>
    <w:rsid w:val="00D853A1"/>
    <w:rsid w:val="00D868D7"/>
    <w:rsid w:val="00D90F77"/>
    <w:rsid w:val="00D91228"/>
    <w:rsid w:val="00D921F6"/>
    <w:rsid w:val="00D9435E"/>
    <w:rsid w:val="00D95CD6"/>
    <w:rsid w:val="00DA5895"/>
    <w:rsid w:val="00DA5C51"/>
    <w:rsid w:val="00DA6011"/>
    <w:rsid w:val="00DA6FD7"/>
    <w:rsid w:val="00DB513E"/>
    <w:rsid w:val="00DB6C04"/>
    <w:rsid w:val="00DB72E6"/>
    <w:rsid w:val="00DC1597"/>
    <w:rsid w:val="00DC1B76"/>
    <w:rsid w:val="00DD506B"/>
    <w:rsid w:val="00DE09B1"/>
    <w:rsid w:val="00DE2330"/>
    <w:rsid w:val="00DF0258"/>
    <w:rsid w:val="00DF2B4D"/>
    <w:rsid w:val="00DF5538"/>
    <w:rsid w:val="00E02F18"/>
    <w:rsid w:val="00E03D2B"/>
    <w:rsid w:val="00E06BB9"/>
    <w:rsid w:val="00E100DC"/>
    <w:rsid w:val="00E129CE"/>
    <w:rsid w:val="00E14B64"/>
    <w:rsid w:val="00E21D86"/>
    <w:rsid w:val="00E259A3"/>
    <w:rsid w:val="00E27A04"/>
    <w:rsid w:val="00E31184"/>
    <w:rsid w:val="00E37AE9"/>
    <w:rsid w:val="00E42316"/>
    <w:rsid w:val="00E4324D"/>
    <w:rsid w:val="00E47E91"/>
    <w:rsid w:val="00E50DF4"/>
    <w:rsid w:val="00E665B3"/>
    <w:rsid w:val="00E66BCF"/>
    <w:rsid w:val="00E71746"/>
    <w:rsid w:val="00E76095"/>
    <w:rsid w:val="00E825E6"/>
    <w:rsid w:val="00E90512"/>
    <w:rsid w:val="00E95EF9"/>
    <w:rsid w:val="00E97DBB"/>
    <w:rsid w:val="00EA2E4D"/>
    <w:rsid w:val="00EA4E0B"/>
    <w:rsid w:val="00EA6049"/>
    <w:rsid w:val="00EA6BC0"/>
    <w:rsid w:val="00EB1CC9"/>
    <w:rsid w:val="00EB456A"/>
    <w:rsid w:val="00EB4D93"/>
    <w:rsid w:val="00EB7960"/>
    <w:rsid w:val="00EC3444"/>
    <w:rsid w:val="00EC4619"/>
    <w:rsid w:val="00EC7BF6"/>
    <w:rsid w:val="00ED6C57"/>
    <w:rsid w:val="00EE2EDA"/>
    <w:rsid w:val="00EE4FCF"/>
    <w:rsid w:val="00EE5046"/>
    <w:rsid w:val="00EF18E8"/>
    <w:rsid w:val="00F05283"/>
    <w:rsid w:val="00F1174A"/>
    <w:rsid w:val="00F129DA"/>
    <w:rsid w:val="00F13AD1"/>
    <w:rsid w:val="00F14E4E"/>
    <w:rsid w:val="00F1579F"/>
    <w:rsid w:val="00F177D7"/>
    <w:rsid w:val="00F203AF"/>
    <w:rsid w:val="00F210E4"/>
    <w:rsid w:val="00F273FA"/>
    <w:rsid w:val="00F3022E"/>
    <w:rsid w:val="00F37672"/>
    <w:rsid w:val="00F37DCB"/>
    <w:rsid w:val="00F403D6"/>
    <w:rsid w:val="00F4109F"/>
    <w:rsid w:val="00F52349"/>
    <w:rsid w:val="00F573D0"/>
    <w:rsid w:val="00F6325A"/>
    <w:rsid w:val="00F661D5"/>
    <w:rsid w:val="00F73809"/>
    <w:rsid w:val="00F75C81"/>
    <w:rsid w:val="00F76869"/>
    <w:rsid w:val="00F82DAC"/>
    <w:rsid w:val="00F86714"/>
    <w:rsid w:val="00F87C87"/>
    <w:rsid w:val="00F95B46"/>
    <w:rsid w:val="00FA3CA8"/>
    <w:rsid w:val="00FB01E0"/>
    <w:rsid w:val="00FB3151"/>
    <w:rsid w:val="00FB547A"/>
    <w:rsid w:val="00FC04C1"/>
    <w:rsid w:val="00FC085D"/>
    <w:rsid w:val="00FC0F12"/>
    <w:rsid w:val="00FC46DC"/>
    <w:rsid w:val="00FC6857"/>
    <w:rsid w:val="00FC739C"/>
    <w:rsid w:val="00FD368D"/>
    <w:rsid w:val="00FD4957"/>
    <w:rsid w:val="00FD4DE8"/>
    <w:rsid w:val="00FE45C6"/>
    <w:rsid w:val="00FE4996"/>
    <w:rsid w:val="00FE5D2A"/>
    <w:rsid w:val="00FF036B"/>
    <w:rsid w:val="00FF3C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7F9E"/>
  <w15:chartTrackingRefBased/>
  <w15:docId w15:val="{003D4BA6-3078-48B0-B5C3-054D8489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13AD1"/>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paragraph" w:styleId="Ttulo2">
    <w:name w:val="heading 2"/>
    <w:basedOn w:val="Normal"/>
    <w:next w:val="Normal"/>
    <w:link w:val="Ttulo2Char"/>
    <w:uiPriority w:val="9"/>
    <w:qFormat/>
    <w:rsid w:val="00190FCC"/>
    <w:pPr>
      <w:keepNext/>
      <w:spacing w:after="0" w:line="240" w:lineRule="auto"/>
      <w:ind w:left="2832" w:firstLine="708"/>
      <w:jc w:val="both"/>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0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0FCC"/>
  </w:style>
  <w:style w:type="paragraph" w:styleId="Rodap">
    <w:name w:val="footer"/>
    <w:basedOn w:val="Normal"/>
    <w:link w:val="RodapChar"/>
    <w:uiPriority w:val="99"/>
    <w:unhideWhenUsed/>
    <w:rsid w:val="00190FCC"/>
    <w:pPr>
      <w:tabs>
        <w:tab w:val="center" w:pos="4252"/>
        <w:tab w:val="right" w:pos="8504"/>
      </w:tabs>
      <w:spacing w:after="0" w:line="240" w:lineRule="auto"/>
    </w:pPr>
  </w:style>
  <w:style w:type="character" w:customStyle="1" w:styleId="RodapChar">
    <w:name w:val="Rodapé Char"/>
    <w:basedOn w:val="Fontepargpadro"/>
    <w:link w:val="Rodap"/>
    <w:uiPriority w:val="99"/>
    <w:rsid w:val="00190FCC"/>
  </w:style>
  <w:style w:type="character" w:customStyle="1" w:styleId="Ttulo2Char">
    <w:name w:val="Título 2 Char"/>
    <w:basedOn w:val="Fontepargpadro"/>
    <w:link w:val="Ttulo2"/>
    <w:uiPriority w:val="9"/>
    <w:rsid w:val="00190FCC"/>
    <w:rPr>
      <w:rFonts w:ascii="Times New Roman" w:eastAsia="Times New Roman" w:hAnsi="Times New Roman" w:cs="Times New Roman"/>
      <w:b/>
      <w:sz w:val="24"/>
      <w:szCs w:val="20"/>
      <w:u w:val="single"/>
      <w:lang w:eastAsia="pt-BR"/>
    </w:rPr>
  </w:style>
  <w:style w:type="character" w:styleId="Hyperlink">
    <w:name w:val="Hyperlink"/>
    <w:uiPriority w:val="99"/>
    <w:rsid w:val="00190FCC"/>
    <w:rPr>
      <w:color w:val="0000FF"/>
      <w:u w:val="single"/>
    </w:rPr>
  </w:style>
  <w:style w:type="paragraph" w:styleId="Ttulo">
    <w:name w:val="Title"/>
    <w:basedOn w:val="Normal"/>
    <w:link w:val="TtuloChar"/>
    <w:qFormat/>
    <w:rsid w:val="00CE26B1"/>
    <w:pPr>
      <w:spacing w:after="0" w:line="240" w:lineRule="auto"/>
      <w:jc w:val="center"/>
    </w:pPr>
    <w:rPr>
      <w:rFonts w:ascii="Times New Roman" w:eastAsia="Times New Roman" w:hAnsi="Times New Roman" w:cs="Times New Roman"/>
      <w:b/>
      <w:bCs/>
      <w:sz w:val="28"/>
      <w:szCs w:val="20"/>
      <w:u w:val="single"/>
      <w:lang w:eastAsia="pt-BR"/>
    </w:rPr>
  </w:style>
  <w:style w:type="character" w:customStyle="1" w:styleId="TtuloChar">
    <w:name w:val="Título Char"/>
    <w:basedOn w:val="Fontepargpadro"/>
    <w:link w:val="Ttulo"/>
    <w:rsid w:val="00CE26B1"/>
    <w:rPr>
      <w:rFonts w:ascii="Times New Roman" w:eastAsia="Times New Roman" w:hAnsi="Times New Roman" w:cs="Times New Roman"/>
      <w:b/>
      <w:bCs/>
      <w:sz w:val="28"/>
      <w:szCs w:val="20"/>
      <w:u w:val="single"/>
      <w:lang w:eastAsia="pt-BR"/>
    </w:rPr>
  </w:style>
  <w:style w:type="table" w:styleId="Tabelacomgrade">
    <w:name w:val="Table Grid"/>
    <w:basedOn w:val="Tabelanormal"/>
    <w:uiPriority w:val="39"/>
    <w:rsid w:val="0026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6D03A0"/>
    <w:pPr>
      <w:ind w:left="720"/>
      <w:contextualSpacing/>
    </w:pPr>
    <w:rPr>
      <w:rFonts w:ascii="Calibri" w:eastAsia="Calibri" w:hAnsi="Calibri" w:cs="Times New Roman"/>
    </w:rPr>
  </w:style>
  <w:style w:type="character" w:customStyle="1" w:styleId="PargrafodaListaChar">
    <w:name w:val="Parágrafo da Lista Char"/>
    <w:link w:val="PargrafodaLista"/>
    <w:uiPriority w:val="1"/>
    <w:rsid w:val="00263DBF"/>
    <w:rPr>
      <w:rFonts w:ascii="Calibri" w:eastAsia="Calibri" w:hAnsi="Calibri" w:cs="Times New Roman"/>
    </w:rPr>
  </w:style>
  <w:style w:type="paragraph" w:customStyle="1" w:styleId="TableParagraph">
    <w:name w:val="Table Paragraph"/>
    <w:basedOn w:val="Normal"/>
    <w:uiPriority w:val="1"/>
    <w:qFormat/>
    <w:rsid w:val="00263DBF"/>
    <w:pPr>
      <w:widowControl w:val="0"/>
      <w:autoSpaceDE w:val="0"/>
      <w:autoSpaceDN w:val="0"/>
      <w:spacing w:after="0" w:line="240" w:lineRule="auto"/>
    </w:pPr>
    <w:rPr>
      <w:rFonts w:ascii="Calibri" w:eastAsia="Calibri" w:hAnsi="Calibri" w:cs="Calibri"/>
      <w:lang w:val="pt-PT"/>
    </w:rPr>
  </w:style>
  <w:style w:type="paragraph" w:styleId="Corpodetexto">
    <w:name w:val="Body Text"/>
    <w:basedOn w:val="Normal"/>
    <w:link w:val="CorpodetextoChar"/>
    <w:rsid w:val="00263DBF"/>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263D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3DBF"/>
    <w:pPr>
      <w:spacing w:after="0" w:line="240" w:lineRule="auto"/>
      <w:ind w:left="426" w:hanging="426"/>
      <w:jc w:val="both"/>
    </w:pPr>
    <w:rPr>
      <w:rFonts w:ascii="Century Gothic" w:eastAsia="Times New Roman" w:hAnsi="Century Gothic" w:cs="Arial"/>
      <w:szCs w:val="20"/>
      <w:lang w:eastAsia="pt-BR"/>
    </w:rPr>
  </w:style>
  <w:style w:type="character" w:customStyle="1" w:styleId="Recuodecorpodetexto2Char">
    <w:name w:val="Recuo de corpo de texto 2 Char"/>
    <w:basedOn w:val="Fontepargpadro"/>
    <w:link w:val="Recuodecorpodetexto2"/>
    <w:rsid w:val="00263DBF"/>
    <w:rPr>
      <w:rFonts w:ascii="Century Gothic" w:eastAsia="Times New Roman" w:hAnsi="Century Gothic" w:cs="Arial"/>
      <w:szCs w:val="20"/>
      <w:lang w:eastAsia="pt-BR"/>
    </w:rPr>
  </w:style>
  <w:style w:type="paragraph" w:styleId="Corpodetexto2">
    <w:name w:val="Body Text 2"/>
    <w:basedOn w:val="Normal"/>
    <w:link w:val="Corpodetexto2Char"/>
    <w:uiPriority w:val="99"/>
    <w:unhideWhenUsed/>
    <w:rsid w:val="006C2F72"/>
    <w:pPr>
      <w:spacing w:after="120" w:line="480" w:lineRule="auto"/>
    </w:pPr>
  </w:style>
  <w:style w:type="character" w:customStyle="1" w:styleId="Corpodetexto2Char">
    <w:name w:val="Corpo de texto 2 Char"/>
    <w:basedOn w:val="Fontepargpadro"/>
    <w:link w:val="Corpodetexto2"/>
    <w:uiPriority w:val="99"/>
    <w:rsid w:val="006C2F72"/>
  </w:style>
  <w:style w:type="paragraph" w:customStyle="1" w:styleId="Ttulo11">
    <w:name w:val="Título 11"/>
    <w:basedOn w:val="Normal"/>
    <w:uiPriority w:val="1"/>
    <w:qFormat/>
    <w:rsid w:val="006C2F72"/>
    <w:pPr>
      <w:widowControl w:val="0"/>
      <w:autoSpaceDE w:val="0"/>
      <w:autoSpaceDN w:val="0"/>
      <w:spacing w:after="0" w:line="240" w:lineRule="auto"/>
      <w:ind w:left="298"/>
      <w:outlineLvl w:val="1"/>
    </w:pPr>
    <w:rPr>
      <w:rFonts w:ascii="Calibri" w:eastAsia="Calibri" w:hAnsi="Calibri" w:cs="Calibri"/>
      <w:b/>
      <w:bCs/>
      <w:sz w:val="24"/>
      <w:szCs w:val="24"/>
      <w:lang w:val="pt-PT"/>
    </w:rPr>
  </w:style>
  <w:style w:type="character" w:customStyle="1" w:styleId="MenoPendente1">
    <w:name w:val="Menção Pendente1"/>
    <w:basedOn w:val="Fontepargpadro"/>
    <w:uiPriority w:val="99"/>
    <w:semiHidden/>
    <w:unhideWhenUsed/>
    <w:rsid w:val="0023086D"/>
    <w:rPr>
      <w:color w:val="605E5C"/>
      <w:shd w:val="clear" w:color="auto" w:fill="E1DFDD"/>
    </w:rPr>
  </w:style>
  <w:style w:type="paragraph" w:styleId="SemEspaamento">
    <w:name w:val="No Spacing"/>
    <w:uiPriority w:val="1"/>
    <w:qFormat/>
    <w:rsid w:val="00C65ECD"/>
    <w:pPr>
      <w:spacing w:after="0" w:line="240" w:lineRule="auto"/>
    </w:pPr>
    <w:rPr>
      <w:rFonts w:ascii="Times New Roman" w:hAnsi="Times New Roman" w:cs="Times New Roman"/>
      <w:sz w:val="20"/>
    </w:rPr>
  </w:style>
  <w:style w:type="paragraph" w:styleId="NormalWeb">
    <w:name w:val="Normal (Web)"/>
    <w:basedOn w:val="Normal"/>
    <w:uiPriority w:val="99"/>
    <w:unhideWhenUsed/>
    <w:rsid w:val="00C65E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5ECD"/>
    <w:rPr>
      <w:b/>
      <w:bCs/>
    </w:rPr>
  </w:style>
  <w:style w:type="character" w:customStyle="1" w:styleId="Nivel2Char">
    <w:name w:val="Nivel 2 Char"/>
    <w:link w:val="Nivel2"/>
    <w:locked/>
    <w:rsid w:val="00A17733"/>
    <w:rPr>
      <w:rFonts w:ascii="Century Gothic" w:hAnsi="Century Gothic"/>
      <w:sz w:val="20"/>
      <w:szCs w:val="20"/>
      <w:lang w:eastAsia="x-none"/>
    </w:rPr>
  </w:style>
  <w:style w:type="paragraph" w:customStyle="1" w:styleId="Nivel2">
    <w:name w:val="Nivel 2"/>
    <w:basedOn w:val="Normal"/>
    <w:link w:val="Nivel2Char"/>
    <w:autoRedefine/>
    <w:qFormat/>
    <w:rsid w:val="00A17733"/>
    <w:pPr>
      <w:spacing w:before="120" w:after="120" w:line="276" w:lineRule="auto"/>
      <w:jc w:val="both"/>
    </w:pPr>
    <w:rPr>
      <w:rFonts w:ascii="Century Gothic" w:hAnsi="Century Gothic"/>
      <w:sz w:val="20"/>
      <w:szCs w:val="20"/>
      <w:lang w:eastAsia="x-none"/>
    </w:rPr>
  </w:style>
  <w:style w:type="character" w:customStyle="1" w:styleId="Nvel01-SemNumeraoChar">
    <w:name w:val="Nível 01-Sem Numeração Char"/>
    <w:link w:val="Nvel01-SemNumerao"/>
    <w:uiPriority w:val="1"/>
    <w:locked/>
    <w:rsid w:val="00A17733"/>
    <w:rPr>
      <w:rFonts w:ascii="Century Gothic" w:hAnsi="Century Gothic" w:cs="Arial"/>
      <w:b/>
      <w:bCs/>
      <w:sz w:val="20"/>
      <w:szCs w:val="20"/>
      <w:lang w:val="x-none" w:eastAsia="x-none"/>
    </w:rPr>
  </w:style>
  <w:style w:type="paragraph" w:customStyle="1" w:styleId="Nvel01-SemNumerao">
    <w:name w:val="Nível 01-Sem Numeração"/>
    <w:basedOn w:val="Normal"/>
    <w:link w:val="Nvel01-SemNumeraoChar"/>
    <w:autoRedefine/>
    <w:uiPriority w:val="1"/>
    <w:qFormat/>
    <w:rsid w:val="00A17733"/>
    <w:pPr>
      <w:keepNext/>
      <w:keepLines/>
      <w:spacing w:before="240" w:after="120" w:line="276" w:lineRule="auto"/>
      <w:outlineLvl w:val="1"/>
    </w:pPr>
    <w:rPr>
      <w:rFonts w:ascii="Century Gothic" w:hAnsi="Century Gothic" w:cs="Arial"/>
      <w:b/>
      <w:bCs/>
      <w:sz w:val="20"/>
      <w:szCs w:val="20"/>
      <w:lang w:val="x-none" w:eastAsia="x-none"/>
    </w:rPr>
  </w:style>
  <w:style w:type="paragraph" w:customStyle="1" w:styleId="Default">
    <w:name w:val="Default"/>
    <w:rsid w:val="00A177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GE-Alteraesdestacadas">
    <w:name w:val="PGE - Alterações destacadas"/>
    <w:basedOn w:val="Fontepargpadro"/>
    <w:uiPriority w:val="1"/>
    <w:qFormat/>
    <w:rsid w:val="00397DD1"/>
    <w:rPr>
      <w:rFonts w:ascii="Arial" w:hAnsi="Arial"/>
      <w:b/>
      <w:color w:val="000000" w:themeColor="text1"/>
      <w:sz w:val="22"/>
      <w:u w:val="single"/>
    </w:rPr>
  </w:style>
  <w:style w:type="paragraph" w:styleId="Textodebalo">
    <w:name w:val="Balloon Text"/>
    <w:basedOn w:val="Normal"/>
    <w:link w:val="TextodebaloChar"/>
    <w:uiPriority w:val="99"/>
    <w:semiHidden/>
    <w:unhideWhenUsed/>
    <w:rsid w:val="00FD36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368D"/>
    <w:rPr>
      <w:rFonts w:ascii="Segoe UI" w:hAnsi="Segoe UI" w:cs="Segoe UI"/>
      <w:sz w:val="18"/>
      <w:szCs w:val="18"/>
    </w:rPr>
  </w:style>
  <w:style w:type="character" w:customStyle="1" w:styleId="MenoPendente10">
    <w:name w:val="Menção Pendente1"/>
    <w:basedOn w:val="Fontepargpadro"/>
    <w:uiPriority w:val="99"/>
    <w:semiHidden/>
    <w:unhideWhenUsed/>
    <w:rsid w:val="00FD368D"/>
    <w:rPr>
      <w:color w:val="605E5C"/>
      <w:shd w:val="clear" w:color="auto" w:fill="E1DFDD"/>
    </w:rPr>
  </w:style>
  <w:style w:type="character" w:styleId="Refdecomentrio">
    <w:name w:val="annotation reference"/>
    <w:basedOn w:val="Fontepargpadro"/>
    <w:semiHidden/>
    <w:unhideWhenUsed/>
    <w:rsid w:val="00FD368D"/>
    <w:rPr>
      <w:sz w:val="16"/>
      <w:szCs w:val="16"/>
    </w:rPr>
  </w:style>
  <w:style w:type="paragraph" w:styleId="Textodecomentrio">
    <w:name w:val="annotation text"/>
    <w:basedOn w:val="Normal"/>
    <w:link w:val="TextodecomentrioChar"/>
    <w:uiPriority w:val="99"/>
    <w:semiHidden/>
    <w:unhideWhenUsed/>
    <w:rsid w:val="00FD368D"/>
    <w:pPr>
      <w:spacing w:line="240" w:lineRule="auto"/>
    </w:pPr>
    <w:rPr>
      <w:sz w:val="20"/>
      <w:szCs w:val="20"/>
    </w:rPr>
  </w:style>
  <w:style w:type="character" w:customStyle="1" w:styleId="TextodecomentrioChar">
    <w:name w:val="Texto de comentário Char"/>
    <w:basedOn w:val="Fontepargpadro"/>
    <w:link w:val="Textodecomentrio"/>
    <w:uiPriority w:val="99"/>
    <w:semiHidden/>
    <w:qFormat/>
    <w:rsid w:val="00FD368D"/>
    <w:rPr>
      <w:sz w:val="20"/>
      <w:szCs w:val="20"/>
    </w:rPr>
  </w:style>
  <w:style w:type="paragraph" w:styleId="Assuntodocomentrio">
    <w:name w:val="annotation subject"/>
    <w:basedOn w:val="Textodecomentrio"/>
    <w:next w:val="Textodecomentrio"/>
    <w:link w:val="AssuntodocomentrioChar"/>
    <w:uiPriority w:val="99"/>
    <w:semiHidden/>
    <w:unhideWhenUsed/>
    <w:rsid w:val="00FD368D"/>
    <w:rPr>
      <w:b/>
      <w:bCs/>
    </w:rPr>
  </w:style>
  <w:style w:type="character" w:customStyle="1" w:styleId="AssuntodocomentrioChar">
    <w:name w:val="Assunto do comentário Char"/>
    <w:basedOn w:val="TextodecomentrioChar"/>
    <w:link w:val="Assuntodocomentrio"/>
    <w:uiPriority w:val="99"/>
    <w:semiHidden/>
    <w:rsid w:val="00FD368D"/>
    <w:rPr>
      <w:b/>
      <w:bCs/>
      <w:sz w:val="20"/>
      <w:szCs w:val="20"/>
    </w:rPr>
  </w:style>
  <w:style w:type="character" w:styleId="HiperlinkVisitado">
    <w:name w:val="FollowedHyperlink"/>
    <w:basedOn w:val="Fontepargpadro"/>
    <w:uiPriority w:val="99"/>
    <w:semiHidden/>
    <w:unhideWhenUsed/>
    <w:rsid w:val="00FD368D"/>
    <w:rPr>
      <w:color w:val="954F72"/>
      <w:u w:val="single"/>
    </w:rPr>
  </w:style>
  <w:style w:type="paragraph" w:customStyle="1" w:styleId="xl65">
    <w:name w:val="xl65"/>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6">
    <w:name w:val="xl66"/>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7">
    <w:name w:val="xl67"/>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68">
    <w:name w:val="xl68"/>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69">
    <w:name w:val="xl69"/>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pt-BR"/>
    </w:rPr>
  </w:style>
  <w:style w:type="paragraph" w:customStyle="1" w:styleId="xl71">
    <w:name w:val="xl71"/>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2">
    <w:name w:val="xl72"/>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3">
    <w:name w:val="xl73"/>
    <w:basedOn w:val="Normal"/>
    <w:rsid w:val="00FD36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74">
    <w:name w:val="xl74"/>
    <w:basedOn w:val="Normal"/>
    <w:rsid w:val="00FD36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75">
    <w:name w:val="xl75"/>
    <w:basedOn w:val="Normal"/>
    <w:rsid w:val="00FD3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color w:val="000000"/>
      <w:sz w:val="20"/>
      <w:szCs w:val="20"/>
      <w:lang w:eastAsia="pt-BR"/>
    </w:rPr>
  </w:style>
  <w:style w:type="paragraph" w:customStyle="1" w:styleId="xl76">
    <w:name w:val="xl76"/>
    <w:basedOn w:val="Normal"/>
    <w:rsid w:val="00FD3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20"/>
      <w:szCs w:val="20"/>
      <w:lang w:eastAsia="pt-BR"/>
    </w:rPr>
  </w:style>
  <w:style w:type="paragraph" w:customStyle="1" w:styleId="xl63">
    <w:name w:val="xl63"/>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xl64">
    <w:name w:val="xl64"/>
    <w:basedOn w:val="Normal"/>
    <w:rsid w:val="00FD368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Calibri" w:eastAsia="Times New Roman" w:hAnsi="Calibri" w:cs="Times New Roman"/>
      <w:b/>
      <w:bCs/>
      <w:sz w:val="24"/>
      <w:szCs w:val="24"/>
      <w:lang w:eastAsia="pt-BR"/>
    </w:rPr>
  </w:style>
  <w:style w:type="paragraph" w:customStyle="1" w:styleId="font5">
    <w:name w:val="font5"/>
    <w:basedOn w:val="Normal"/>
    <w:rsid w:val="00EC4619"/>
    <w:pPr>
      <w:spacing w:before="100" w:beforeAutospacing="1" w:after="100" w:afterAutospacing="1" w:line="240" w:lineRule="auto"/>
    </w:pPr>
    <w:rPr>
      <w:rFonts w:ascii="Calibri Light" w:eastAsia="Times New Roman" w:hAnsi="Calibri Light" w:cs="Times New Roman"/>
      <w:lang w:eastAsia="pt-BR"/>
    </w:rPr>
  </w:style>
  <w:style w:type="paragraph" w:customStyle="1" w:styleId="xl77">
    <w:name w:val="xl77"/>
    <w:basedOn w:val="Normal"/>
    <w:rsid w:val="00EC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78">
    <w:name w:val="xl78"/>
    <w:basedOn w:val="Normal"/>
    <w:rsid w:val="00EC46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79">
    <w:name w:val="xl79"/>
    <w:basedOn w:val="Normal"/>
    <w:rsid w:val="00EC46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80">
    <w:name w:val="xl80"/>
    <w:basedOn w:val="Normal"/>
    <w:rsid w:val="00EC4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81">
    <w:name w:val="xl81"/>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color w:val="000000"/>
      <w:sz w:val="24"/>
      <w:szCs w:val="24"/>
      <w:lang w:eastAsia="pt-BR"/>
    </w:rPr>
  </w:style>
  <w:style w:type="paragraph" w:customStyle="1" w:styleId="xl82">
    <w:name w:val="xl82"/>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customStyle="1" w:styleId="xl83">
    <w:name w:val="xl83"/>
    <w:basedOn w:val="Normal"/>
    <w:rsid w:val="00EC46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Light" w:eastAsia="Times New Roman" w:hAnsi="Calibri Light" w:cs="Times New Roman"/>
      <w:sz w:val="24"/>
      <w:szCs w:val="24"/>
      <w:lang w:eastAsia="pt-BR"/>
    </w:rPr>
  </w:style>
  <w:style w:type="paragraph" w:styleId="Textodenotaderodap">
    <w:name w:val="footnote text"/>
    <w:basedOn w:val="Normal"/>
    <w:link w:val="TextodenotaderodapChar"/>
    <w:uiPriority w:val="99"/>
    <w:unhideWhenUsed/>
    <w:rsid w:val="00014FB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14FB4"/>
    <w:rPr>
      <w:sz w:val="20"/>
      <w:szCs w:val="20"/>
    </w:rPr>
  </w:style>
  <w:style w:type="character" w:styleId="Refdenotaderodap">
    <w:name w:val="footnote reference"/>
    <w:basedOn w:val="Fontepargpadro"/>
    <w:uiPriority w:val="99"/>
    <w:semiHidden/>
    <w:unhideWhenUsed/>
    <w:rsid w:val="00014FB4"/>
    <w:rPr>
      <w:vertAlign w:val="superscript"/>
    </w:rPr>
  </w:style>
  <w:style w:type="paragraph" w:styleId="Textodenotadefim">
    <w:name w:val="endnote text"/>
    <w:basedOn w:val="Normal"/>
    <w:link w:val="TextodenotadefimChar"/>
    <w:uiPriority w:val="99"/>
    <w:semiHidden/>
    <w:unhideWhenUsed/>
    <w:rsid w:val="008504D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04DD"/>
    <w:rPr>
      <w:sz w:val="20"/>
      <w:szCs w:val="20"/>
    </w:rPr>
  </w:style>
  <w:style w:type="character" w:styleId="Refdenotadefim">
    <w:name w:val="endnote reference"/>
    <w:basedOn w:val="Fontepargpadro"/>
    <w:uiPriority w:val="99"/>
    <w:semiHidden/>
    <w:unhideWhenUsed/>
    <w:rsid w:val="008504DD"/>
    <w:rPr>
      <w:vertAlign w:val="superscript"/>
    </w:rPr>
  </w:style>
  <w:style w:type="paragraph" w:styleId="Reviso">
    <w:name w:val="Revision"/>
    <w:hidden/>
    <w:uiPriority w:val="99"/>
    <w:semiHidden/>
    <w:rsid w:val="008504DD"/>
    <w:pPr>
      <w:spacing w:after="0" w:line="240" w:lineRule="auto"/>
    </w:pPr>
  </w:style>
  <w:style w:type="character" w:customStyle="1" w:styleId="Ttulo1Char">
    <w:name w:val="Título 1 Char"/>
    <w:basedOn w:val="Fontepargpadro"/>
    <w:link w:val="Ttulo1"/>
    <w:uiPriority w:val="9"/>
    <w:rsid w:val="00F13AD1"/>
    <w:rPr>
      <w:rFonts w:asciiTheme="majorHAnsi" w:eastAsiaTheme="majorEastAsia" w:hAnsiTheme="majorHAnsi" w:cstheme="majorBidi"/>
      <w:color w:val="2E74B5" w:themeColor="accent1" w:themeShade="BF"/>
      <w:sz w:val="32"/>
      <w:szCs w:val="32"/>
      <w:lang w:eastAsia="pt-BR"/>
    </w:rPr>
  </w:style>
  <w:style w:type="character" w:customStyle="1" w:styleId="ng-star-inserted">
    <w:name w:val="ng-star-inserted"/>
    <w:basedOn w:val="Fontepargpadro"/>
    <w:rsid w:val="00C902DF"/>
  </w:style>
  <w:style w:type="paragraph" w:customStyle="1" w:styleId="pb-0">
    <w:name w:val="pb-0"/>
    <w:basedOn w:val="Normal"/>
    <w:rsid w:val="00C902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rsid w:val="007B5BE6"/>
    <w:pPr>
      <w:spacing w:after="120"/>
    </w:pPr>
    <w:rPr>
      <w:sz w:val="16"/>
      <w:szCs w:val="16"/>
    </w:rPr>
  </w:style>
  <w:style w:type="character" w:customStyle="1" w:styleId="Corpodetexto3Char">
    <w:name w:val="Corpo de texto 3 Char"/>
    <w:basedOn w:val="Fontepargpadro"/>
    <w:link w:val="Corpodetexto3"/>
    <w:uiPriority w:val="99"/>
    <w:rsid w:val="007B5BE6"/>
    <w:rPr>
      <w:sz w:val="16"/>
      <w:szCs w:val="16"/>
    </w:rPr>
  </w:style>
  <w:style w:type="character" w:styleId="TextodoEspaoReservado">
    <w:name w:val="Placeholder Text"/>
    <w:basedOn w:val="Fontepargpadro"/>
    <w:uiPriority w:val="99"/>
    <w:semiHidden/>
    <w:rsid w:val="005D26A7"/>
  </w:style>
  <w:style w:type="character" w:customStyle="1" w:styleId="Nvel2-OpcionalChar">
    <w:name w:val="Nível 2-Opcional Char"/>
    <w:basedOn w:val="Fontepargpadro"/>
    <w:link w:val="Nvel2-Opcional"/>
    <w:locked/>
    <w:rsid w:val="005D26A7"/>
    <w:rPr>
      <w:rFonts w:ascii="Arial" w:eastAsia="Arial" w:hAnsi="Arial" w:cstheme="minorHAnsi"/>
      <w:i/>
      <w:iCs/>
      <w:sz w:val="24"/>
      <w:szCs w:val="24"/>
      <w:lang w:eastAsia="pt-BR"/>
    </w:rPr>
  </w:style>
  <w:style w:type="paragraph" w:customStyle="1" w:styleId="Nvel2-Opcional">
    <w:name w:val="Nível 2-Opcional"/>
    <w:basedOn w:val="Normal"/>
    <w:link w:val="Nvel2-OpcionalChar"/>
    <w:qFormat/>
    <w:rsid w:val="005D26A7"/>
    <w:pPr>
      <w:spacing w:before="120" w:after="120" w:line="360" w:lineRule="auto"/>
      <w:jc w:val="both"/>
    </w:pPr>
    <w:rPr>
      <w:rFonts w:ascii="Arial" w:eastAsia="Arial" w:hAnsi="Arial" w:cstheme="minorHAnsi"/>
      <w:i/>
      <w:iCs/>
      <w:sz w:val="24"/>
      <w:szCs w:val="24"/>
      <w:lang w:eastAsia="pt-BR"/>
    </w:rPr>
  </w:style>
  <w:style w:type="character" w:styleId="nfase">
    <w:name w:val="Emphasis"/>
    <w:basedOn w:val="Fontepargpadro"/>
    <w:uiPriority w:val="20"/>
    <w:qFormat/>
    <w:rsid w:val="005D26A7"/>
    <w:rPr>
      <w:i/>
      <w:iCs/>
    </w:rPr>
  </w:style>
  <w:style w:type="character" w:customStyle="1" w:styleId="tool-display-name">
    <w:name w:val="tool-display-name"/>
    <w:basedOn w:val="Fontepargpadro"/>
    <w:rsid w:val="00F1174A"/>
  </w:style>
  <w:style w:type="character" w:customStyle="1" w:styleId="title-text">
    <w:name w:val="title-text"/>
    <w:basedOn w:val="Fontepargpadro"/>
    <w:rsid w:val="00F1174A"/>
  </w:style>
  <w:style w:type="character" w:customStyle="1" w:styleId="secondary-text">
    <w:name w:val="secondary-text"/>
    <w:basedOn w:val="Fontepargpadro"/>
    <w:rsid w:val="00F1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9279">
      <w:bodyDiv w:val="1"/>
      <w:marLeft w:val="0"/>
      <w:marRight w:val="0"/>
      <w:marTop w:val="0"/>
      <w:marBottom w:val="0"/>
      <w:divBdr>
        <w:top w:val="none" w:sz="0" w:space="0" w:color="auto"/>
        <w:left w:val="none" w:sz="0" w:space="0" w:color="auto"/>
        <w:bottom w:val="none" w:sz="0" w:space="0" w:color="auto"/>
        <w:right w:val="none" w:sz="0" w:space="0" w:color="auto"/>
      </w:divBdr>
    </w:div>
    <w:div w:id="9194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6F66-DBD2-4C90-8559-55B9ABF4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5163</Words>
  <Characters>27882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Pedro de Godoy</dc:creator>
  <cp:keywords/>
  <dc:description/>
  <cp:lastModifiedBy>Evelise Castelo</cp:lastModifiedBy>
  <cp:revision>3</cp:revision>
  <cp:lastPrinted>2026-02-02T18:46:00Z</cp:lastPrinted>
  <dcterms:created xsi:type="dcterms:W3CDTF">2026-06-25T14:41:00Z</dcterms:created>
  <dcterms:modified xsi:type="dcterms:W3CDTF">2026-06-25T14:42:00Z</dcterms:modified>
</cp:coreProperties>
</file>